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62F4F" w14:textId="3986C60C" w:rsidR="00FF5DD4" w:rsidRDefault="00FF5DD4">
      <w:pPr>
        <w:pStyle w:val="Corpotesto"/>
        <w:ind w:left="0"/>
        <w:jc w:val="left"/>
        <w:rPr>
          <w:rFonts w:ascii="Times New Roman"/>
          <w:sz w:val="20"/>
        </w:rPr>
      </w:pPr>
    </w:p>
    <w:p w14:paraId="5CA1BBBF" w14:textId="6484ACE2" w:rsidR="00FF5DD4" w:rsidRDefault="006D47BA">
      <w:pPr>
        <w:pStyle w:val="Corpotesto"/>
        <w:ind w:left="0"/>
        <w:jc w:val="left"/>
        <w:rPr>
          <w:rFonts w:ascii="Times New Roman"/>
          <w:sz w:val="20"/>
        </w:rPr>
      </w:pPr>
      <w:r>
        <w:rPr>
          <w:noProof/>
          <w:lang w:eastAsia="it-IT"/>
        </w:rPr>
        <w:drawing>
          <wp:anchor distT="0" distB="0" distL="114300" distR="114300" simplePos="0" relativeHeight="251658240" behindDoc="0" locked="0" layoutInCell="1" allowOverlap="1" wp14:anchorId="7F11B2E1" wp14:editId="202FED61">
            <wp:simplePos x="0" y="0"/>
            <wp:positionH relativeFrom="column">
              <wp:posOffset>2752725</wp:posOffset>
            </wp:positionH>
            <wp:positionV relativeFrom="paragraph">
              <wp:posOffset>74930</wp:posOffset>
            </wp:positionV>
            <wp:extent cx="820287" cy="1153236"/>
            <wp:effectExtent l="19050" t="0" r="0" b="0"/>
            <wp:wrapNone/>
            <wp:docPr id="2" name="Immagin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7" cstate="print"/>
                    <a:srcRect/>
                    <a:stretch>
                      <a:fillRect/>
                    </a:stretch>
                  </pic:blipFill>
                  <pic:spPr bwMode="auto">
                    <a:xfrm>
                      <a:off x="0" y="0"/>
                      <a:ext cx="820287" cy="1153236"/>
                    </a:xfrm>
                    <a:prstGeom prst="rect">
                      <a:avLst/>
                    </a:prstGeom>
                    <a:noFill/>
                    <a:ln w="9525">
                      <a:noFill/>
                      <a:miter lim="800000"/>
                      <a:headEnd/>
                      <a:tailEnd/>
                    </a:ln>
                  </pic:spPr>
                </pic:pic>
              </a:graphicData>
            </a:graphic>
          </wp:anchor>
        </w:drawing>
      </w:r>
    </w:p>
    <w:p w14:paraId="43AC6441" w14:textId="71CB7A88" w:rsidR="00FF5DD4" w:rsidRDefault="00FF5DD4">
      <w:pPr>
        <w:pStyle w:val="Corpotesto"/>
        <w:ind w:left="0"/>
        <w:jc w:val="left"/>
        <w:rPr>
          <w:rFonts w:ascii="Times New Roman"/>
          <w:sz w:val="20"/>
        </w:rPr>
      </w:pPr>
    </w:p>
    <w:p w14:paraId="478EF199" w14:textId="2F67B936" w:rsidR="00FF5DD4" w:rsidRDefault="00FF5DD4">
      <w:pPr>
        <w:pStyle w:val="Corpotesto"/>
        <w:ind w:left="0"/>
        <w:jc w:val="left"/>
        <w:rPr>
          <w:rFonts w:ascii="Times New Roman"/>
          <w:sz w:val="20"/>
        </w:rPr>
      </w:pPr>
    </w:p>
    <w:p w14:paraId="51D74835" w14:textId="29CFCFD5" w:rsidR="00FF5DD4" w:rsidRDefault="00FF5DD4">
      <w:pPr>
        <w:pStyle w:val="Corpotesto"/>
        <w:ind w:left="0"/>
        <w:jc w:val="left"/>
        <w:rPr>
          <w:rFonts w:ascii="Times New Roman"/>
          <w:sz w:val="20"/>
        </w:rPr>
      </w:pPr>
    </w:p>
    <w:p w14:paraId="4AF9F9FC" w14:textId="2749DF2D" w:rsidR="00FF5DD4" w:rsidRDefault="00FF5DD4">
      <w:pPr>
        <w:pStyle w:val="Corpotesto"/>
        <w:spacing w:before="18" w:after="1"/>
        <w:ind w:left="0"/>
        <w:jc w:val="left"/>
        <w:rPr>
          <w:rFonts w:ascii="Times New Roman"/>
          <w:sz w:val="20"/>
        </w:rPr>
      </w:pPr>
    </w:p>
    <w:p w14:paraId="72F8257D" w14:textId="0EB5838F" w:rsidR="00FF5DD4" w:rsidRDefault="00FF5DD4">
      <w:pPr>
        <w:pStyle w:val="Corpotesto"/>
        <w:ind w:left="4269"/>
        <w:jc w:val="left"/>
        <w:rPr>
          <w:rFonts w:ascii="Times New Roman"/>
          <w:sz w:val="20"/>
        </w:rPr>
      </w:pPr>
    </w:p>
    <w:p w14:paraId="74C7031A" w14:textId="77777777" w:rsidR="006D47BA" w:rsidRDefault="006D47BA">
      <w:pPr>
        <w:pStyle w:val="Titolo"/>
      </w:pPr>
    </w:p>
    <w:p w14:paraId="34C330A9" w14:textId="360299FE" w:rsidR="00FF5DD4" w:rsidRDefault="007D588B">
      <w:pPr>
        <w:pStyle w:val="Titolo"/>
      </w:pPr>
      <w:r>
        <w:t>Comune di</w:t>
      </w:r>
      <w:r>
        <w:rPr>
          <w:spacing w:val="-6"/>
        </w:rPr>
        <w:t xml:space="preserve"> </w:t>
      </w:r>
      <w:r w:rsidR="006D47BA">
        <w:rPr>
          <w:spacing w:val="-2"/>
        </w:rPr>
        <w:t>NOVIGLIO</w:t>
      </w:r>
    </w:p>
    <w:p w14:paraId="3F2E8DCC" w14:textId="77777777" w:rsidR="00FF5DD4" w:rsidRDefault="007D588B">
      <w:pPr>
        <w:ind w:left="19"/>
        <w:jc w:val="center"/>
        <w:rPr>
          <w:rFonts w:ascii="Arial" w:hAnsi="Arial"/>
          <w:b/>
          <w:i/>
          <w:sz w:val="24"/>
        </w:rPr>
      </w:pPr>
      <w:r>
        <w:rPr>
          <w:rFonts w:ascii="Arial" w:hAnsi="Arial"/>
          <w:b/>
          <w:i/>
          <w:sz w:val="24"/>
        </w:rPr>
        <w:t>(Città</w:t>
      </w:r>
      <w:r>
        <w:rPr>
          <w:rFonts w:ascii="Arial" w:hAnsi="Arial"/>
          <w:b/>
          <w:i/>
          <w:spacing w:val="-1"/>
          <w:sz w:val="24"/>
        </w:rPr>
        <w:t xml:space="preserve"> </w:t>
      </w:r>
      <w:r>
        <w:rPr>
          <w:rFonts w:ascii="Arial" w:hAnsi="Arial"/>
          <w:b/>
          <w:i/>
          <w:sz w:val="24"/>
        </w:rPr>
        <w:t>Metropolitana di</w:t>
      </w:r>
      <w:r>
        <w:rPr>
          <w:rFonts w:ascii="Arial" w:hAnsi="Arial"/>
          <w:b/>
          <w:i/>
          <w:spacing w:val="-1"/>
          <w:sz w:val="24"/>
        </w:rPr>
        <w:t xml:space="preserve"> </w:t>
      </w:r>
      <w:r>
        <w:rPr>
          <w:rFonts w:ascii="Arial" w:hAnsi="Arial"/>
          <w:b/>
          <w:i/>
          <w:spacing w:val="-2"/>
          <w:sz w:val="24"/>
        </w:rPr>
        <w:t>Milano)</w:t>
      </w:r>
    </w:p>
    <w:p w14:paraId="7802B31B" w14:textId="77777777" w:rsidR="00FF5DD4" w:rsidRDefault="007D588B">
      <w:pPr>
        <w:spacing w:before="275"/>
        <w:ind w:left="132" w:right="117"/>
        <w:jc w:val="both"/>
        <w:rPr>
          <w:rFonts w:ascii="Arial" w:hAnsi="Arial"/>
          <w:b/>
          <w:sz w:val="32"/>
        </w:rPr>
      </w:pPr>
      <w:r>
        <w:rPr>
          <w:rFonts w:ascii="Arial" w:hAnsi="Arial"/>
          <w:b/>
          <w:sz w:val="32"/>
        </w:rPr>
        <w:t>Relazione istruttoria per l’affidamento in concessione del servizio pubblico locale di rilevanza economica “Asilo Nido”</w:t>
      </w:r>
      <w:r>
        <w:rPr>
          <w:rFonts w:ascii="Arial" w:hAnsi="Arial"/>
          <w:b/>
          <w:spacing w:val="80"/>
          <w:sz w:val="32"/>
        </w:rPr>
        <w:t xml:space="preserve"> </w:t>
      </w:r>
      <w:r>
        <w:rPr>
          <w:rFonts w:ascii="Arial" w:hAnsi="Arial"/>
          <w:b/>
          <w:sz w:val="32"/>
        </w:rPr>
        <w:t xml:space="preserve">ex art. 14 </w:t>
      </w:r>
      <w:proofErr w:type="spellStart"/>
      <w:r>
        <w:rPr>
          <w:rFonts w:ascii="Arial" w:hAnsi="Arial"/>
          <w:b/>
          <w:sz w:val="32"/>
        </w:rPr>
        <w:t>D.Lgs.</w:t>
      </w:r>
      <w:proofErr w:type="spellEnd"/>
      <w:r>
        <w:rPr>
          <w:rFonts w:ascii="Arial" w:hAnsi="Arial"/>
          <w:b/>
          <w:sz w:val="32"/>
        </w:rPr>
        <w:t xml:space="preserve"> n. 201/2022</w:t>
      </w:r>
    </w:p>
    <w:p w14:paraId="1A9E1782" w14:textId="77777777" w:rsidR="00FF5DD4" w:rsidRDefault="007D588B">
      <w:pPr>
        <w:pStyle w:val="Titolo1"/>
        <w:spacing w:before="250" w:line="240" w:lineRule="auto"/>
        <w:ind w:right="107"/>
        <w:rPr>
          <w:u w:val="none"/>
        </w:rPr>
      </w:pPr>
      <w:r>
        <w:t>D.LGS.</w:t>
      </w:r>
      <w:r>
        <w:rPr>
          <w:spacing w:val="-2"/>
        </w:rPr>
        <w:t xml:space="preserve"> </w:t>
      </w:r>
      <w:r>
        <w:t>23</w:t>
      </w:r>
      <w:r>
        <w:rPr>
          <w:spacing w:val="-2"/>
        </w:rPr>
        <w:t xml:space="preserve"> </w:t>
      </w:r>
      <w:r>
        <w:t>DICEMBRE</w:t>
      </w:r>
      <w:r>
        <w:rPr>
          <w:spacing w:val="-2"/>
        </w:rPr>
        <w:t xml:space="preserve"> </w:t>
      </w:r>
      <w:r>
        <w:t>2022</w:t>
      </w:r>
      <w:r>
        <w:rPr>
          <w:spacing w:val="-2"/>
        </w:rPr>
        <w:t xml:space="preserve"> </w:t>
      </w:r>
      <w:r>
        <w:t>N.</w:t>
      </w:r>
      <w:r>
        <w:rPr>
          <w:spacing w:val="-3"/>
        </w:rPr>
        <w:t xml:space="preserve"> </w:t>
      </w:r>
      <w:r>
        <w:t>201 –</w:t>
      </w:r>
      <w:r>
        <w:rPr>
          <w:spacing w:val="-2"/>
        </w:rPr>
        <w:t xml:space="preserve"> </w:t>
      </w:r>
      <w:r>
        <w:t>RIORDINO</w:t>
      </w:r>
      <w:r>
        <w:rPr>
          <w:spacing w:val="40"/>
        </w:rPr>
        <w:t xml:space="preserve"> </w:t>
      </w:r>
      <w:r>
        <w:t>DELLA</w:t>
      </w:r>
      <w:r>
        <w:rPr>
          <w:spacing w:val="40"/>
        </w:rPr>
        <w:t xml:space="preserve"> </w:t>
      </w:r>
      <w:r>
        <w:t>DISCIPLINA</w:t>
      </w:r>
      <w:r>
        <w:rPr>
          <w:spacing w:val="40"/>
        </w:rPr>
        <w:t xml:space="preserve"> </w:t>
      </w:r>
      <w:r>
        <w:t>DEI</w:t>
      </w:r>
      <w:r>
        <w:rPr>
          <w:spacing w:val="40"/>
        </w:rPr>
        <w:t xml:space="preserve"> </w:t>
      </w:r>
      <w:r>
        <w:t>SERVIZI</w:t>
      </w:r>
      <w:r>
        <w:rPr>
          <w:spacing w:val="40"/>
        </w:rPr>
        <w:t xml:space="preserve"> </w:t>
      </w:r>
      <w:r>
        <w:t>PUBBLICI</w:t>
      </w:r>
      <w:r>
        <w:rPr>
          <w:spacing w:val="40"/>
        </w:rPr>
        <w:t xml:space="preserve"> </w:t>
      </w:r>
      <w:r>
        <w:t>LOCALI</w:t>
      </w:r>
      <w:r>
        <w:rPr>
          <w:u w:val="none"/>
        </w:rPr>
        <w:t xml:space="preserve"> </w:t>
      </w:r>
      <w:r>
        <w:t>DI</w:t>
      </w:r>
      <w:r>
        <w:rPr>
          <w:spacing w:val="40"/>
        </w:rPr>
        <w:t xml:space="preserve"> </w:t>
      </w:r>
      <w:r>
        <w:t>RILEVANZA</w:t>
      </w:r>
      <w:r>
        <w:rPr>
          <w:spacing w:val="40"/>
        </w:rPr>
        <w:t xml:space="preserve"> </w:t>
      </w:r>
      <w:r>
        <w:t>ECONOMICA</w:t>
      </w:r>
    </w:p>
    <w:p w14:paraId="3DF8A414" w14:textId="0568FEE8" w:rsidR="00FF5DD4" w:rsidRDefault="007D588B">
      <w:pPr>
        <w:pStyle w:val="Corpotesto"/>
        <w:ind w:right="113"/>
      </w:pPr>
      <w:r>
        <w:t>La presente relazione è finalizzata ad evidenziare le ragioni ed il rispetto della sussistenza dei requisiti previsti dalla disciplina comunitaria in relazione alla procedura di affidamento del servizio di Asilo Nido del territorio comunale di</w:t>
      </w:r>
      <w:r w:rsidR="00825458">
        <w:t xml:space="preserve"> Noviglio</w:t>
      </w:r>
      <w:r>
        <w:t>, nel rispetto di quanto previsto dall’art. 14 del D.</w:t>
      </w:r>
      <w:r w:rsidR="00467B43">
        <w:t xml:space="preserve"> </w:t>
      </w:r>
      <w:r>
        <w:t>Lgs. 201/2022 comma 1</w:t>
      </w:r>
      <w:r w:rsidR="00664765">
        <w:t>, 2, 3 e 4</w:t>
      </w:r>
      <w:r>
        <w:t>.</w:t>
      </w:r>
    </w:p>
    <w:p w14:paraId="06BB628B" w14:textId="41D8D932" w:rsidR="00FF5DD4" w:rsidRDefault="007D588B">
      <w:pPr>
        <w:pStyle w:val="Corpotesto"/>
        <w:spacing w:before="147" w:line="237" w:lineRule="auto"/>
        <w:ind w:right="107"/>
        <w:jc w:val="left"/>
      </w:pPr>
      <w:r>
        <w:t>Ai</w:t>
      </w:r>
      <w:r>
        <w:rPr>
          <w:spacing w:val="26"/>
        </w:rPr>
        <w:t xml:space="preserve"> </w:t>
      </w:r>
      <w:r>
        <w:t>fini</w:t>
      </w:r>
      <w:r>
        <w:rPr>
          <w:spacing w:val="27"/>
        </w:rPr>
        <w:t xml:space="preserve"> </w:t>
      </w:r>
      <w:r>
        <w:t>della</w:t>
      </w:r>
      <w:r>
        <w:rPr>
          <w:spacing w:val="26"/>
        </w:rPr>
        <w:t xml:space="preserve"> </w:t>
      </w:r>
      <w:r>
        <w:t>scelta</w:t>
      </w:r>
      <w:r>
        <w:rPr>
          <w:spacing w:val="27"/>
        </w:rPr>
        <w:t xml:space="preserve"> </w:t>
      </w:r>
      <w:r>
        <w:t>della</w:t>
      </w:r>
      <w:r>
        <w:rPr>
          <w:spacing w:val="24"/>
        </w:rPr>
        <w:t xml:space="preserve"> </w:t>
      </w:r>
      <w:r>
        <w:t>modalità</w:t>
      </w:r>
      <w:r>
        <w:rPr>
          <w:spacing w:val="27"/>
        </w:rPr>
        <w:t xml:space="preserve"> </w:t>
      </w:r>
      <w:r>
        <w:t>di</w:t>
      </w:r>
      <w:r>
        <w:rPr>
          <w:spacing w:val="27"/>
        </w:rPr>
        <w:t xml:space="preserve"> </w:t>
      </w:r>
      <w:r>
        <w:t>gestione</w:t>
      </w:r>
      <w:r>
        <w:rPr>
          <w:spacing w:val="28"/>
        </w:rPr>
        <w:t xml:space="preserve"> </w:t>
      </w:r>
      <w:r>
        <w:t>del</w:t>
      </w:r>
      <w:r>
        <w:rPr>
          <w:spacing w:val="25"/>
        </w:rPr>
        <w:t xml:space="preserve"> </w:t>
      </w:r>
      <w:r>
        <w:t>servizio</w:t>
      </w:r>
      <w:r>
        <w:rPr>
          <w:spacing w:val="25"/>
        </w:rPr>
        <w:t xml:space="preserve"> </w:t>
      </w:r>
      <w:r>
        <w:t>e</w:t>
      </w:r>
      <w:r>
        <w:rPr>
          <w:spacing w:val="28"/>
        </w:rPr>
        <w:t xml:space="preserve"> </w:t>
      </w:r>
      <w:r>
        <w:t>della</w:t>
      </w:r>
      <w:r>
        <w:rPr>
          <w:spacing w:val="26"/>
        </w:rPr>
        <w:t xml:space="preserve"> </w:t>
      </w:r>
      <w:r>
        <w:t>definizione</w:t>
      </w:r>
      <w:r>
        <w:rPr>
          <w:spacing w:val="28"/>
        </w:rPr>
        <w:t xml:space="preserve"> </w:t>
      </w:r>
      <w:r>
        <w:t>del</w:t>
      </w:r>
      <w:r>
        <w:rPr>
          <w:spacing w:val="27"/>
        </w:rPr>
        <w:t xml:space="preserve"> </w:t>
      </w:r>
      <w:r>
        <w:t>rapporto</w:t>
      </w:r>
      <w:r>
        <w:rPr>
          <w:spacing w:val="26"/>
        </w:rPr>
        <w:t xml:space="preserve"> </w:t>
      </w:r>
      <w:r>
        <w:t>contrattuale,</w:t>
      </w:r>
      <w:r>
        <w:rPr>
          <w:spacing w:val="34"/>
        </w:rPr>
        <w:t xml:space="preserve"> </w:t>
      </w:r>
      <w:r>
        <w:t xml:space="preserve">il Comune di </w:t>
      </w:r>
      <w:r w:rsidR="00467B43">
        <w:t>Noviglio</w:t>
      </w:r>
      <w:r>
        <w:t>, nel rispetto del sopra citato decreto legislativo ha tenuto conto:</w:t>
      </w:r>
    </w:p>
    <w:p w14:paraId="5DC028B7" w14:textId="5B0F0363" w:rsidR="00FF5DD4" w:rsidRDefault="007D588B">
      <w:pPr>
        <w:pStyle w:val="Paragrafoelenco"/>
        <w:numPr>
          <w:ilvl w:val="0"/>
          <w:numId w:val="13"/>
        </w:numPr>
        <w:tabs>
          <w:tab w:val="left" w:pos="416"/>
          <w:tab w:val="left" w:pos="437"/>
        </w:tabs>
        <w:spacing w:before="1"/>
        <w:ind w:right="108" w:hanging="142"/>
      </w:pPr>
      <w:r>
        <w:tab/>
        <w:t>delle</w:t>
      </w:r>
      <w:r>
        <w:rPr>
          <w:spacing w:val="40"/>
        </w:rPr>
        <w:t xml:space="preserve"> </w:t>
      </w:r>
      <w:r>
        <w:t>caratteristiche</w:t>
      </w:r>
      <w:r>
        <w:rPr>
          <w:spacing w:val="40"/>
        </w:rPr>
        <w:t xml:space="preserve"> </w:t>
      </w:r>
      <w:r>
        <w:t>tecniche</w:t>
      </w:r>
      <w:r>
        <w:rPr>
          <w:spacing w:val="40"/>
        </w:rPr>
        <w:t xml:space="preserve"> </w:t>
      </w:r>
      <w:r>
        <w:t>ed</w:t>
      </w:r>
      <w:r>
        <w:rPr>
          <w:spacing w:val="40"/>
        </w:rPr>
        <w:t xml:space="preserve"> </w:t>
      </w:r>
      <w:r>
        <w:t>economiche</w:t>
      </w:r>
      <w:r>
        <w:rPr>
          <w:spacing w:val="40"/>
        </w:rPr>
        <w:t xml:space="preserve"> </w:t>
      </w:r>
      <w:r>
        <w:t>del</w:t>
      </w:r>
      <w:r>
        <w:rPr>
          <w:spacing w:val="40"/>
        </w:rPr>
        <w:t xml:space="preserve"> </w:t>
      </w:r>
      <w:r>
        <w:t>servizio,</w:t>
      </w:r>
      <w:r>
        <w:rPr>
          <w:spacing w:val="40"/>
        </w:rPr>
        <w:t xml:space="preserve"> </w:t>
      </w:r>
      <w:r>
        <w:t>incluso</w:t>
      </w:r>
      <w:r>
        <w:rPr>
          <w:spacing w:val="40"/>
        </w:rPr>
        <w:t xml:space="preserve"> </w:t>
      </w:r>
      <w:r>
        <w:t>gli</w:t>
      </w:r>
      <w:r>
        <w:rPr>
          <w:spacing w:val="40"/>
        </w:rPr>
        <w:t xml:space="preserve"> </w:t>
      </w:r>
      <w:r>
        <w:t>aspetti</w:t>
      </w:r>
      <w:r>
        <w:rPr>
          <w:spacing w:val="40"/>
        </w:rPr>
        <w:t xml:space="preserve"> </w:t>
      </w:r>
      <w:r>
        <w:t>relativi</w:t>
      </w:r>
      <w:r>
        <w:rPr>
          <w:spacing w:val="40"/>
        </w:rPr>
        <w:t xml:space="preserve"> </w:t>
      </w:r>
      <w:r>
        <w:t>alla</w:t>
      </w:r>
      <w:r>
        <w:rPr>
          <w:spacing w:val="40"/>
        </w:rPr>
        <w:t xml:space="preserve"> </w:t>
      </w:r>
      <w:r>
        <w:t>qualità</w:t>
      </w:r>
      <w:r>
        <w:rPr>
          <w:spacing w:val="40"/>
        </w:rPr>
        <w:t xml:space="preserve"> </w:t>
      </w:r>
      <w:r>
        <w:t>del</w:t>
      </w:r>
      <w:r w:rsidR="00825458">
        <w:t>lo stesso</w:t>
      </w:r>
      <w:r>
        <w:t>, degli investimenti infrastrutturali e della situazione delle finanze pubbliche;</w:t>
      </w:r>
    </w:p>
    <w:p w14:paraId="2FE6D37E" w14:textId="77777777" w:rsidR="00FF5DD4" w:rsidRDefault="007D588B">
      <w:pPr>
        <w:pStyle w:val="Paragrafoelenco"/>
        <w:numPr>
          <w:ilvl w:val="0"/>
          <w:numId w:val="13"/>
        </w:numPr>
        <w:tabs>
          <w:tab w:val="left" w:pos="391"/>
        </w:tabs>
        <w:ind w:left="391" w:hanging="117"/>
      </w:pPr>
      <w:r>
        <w:t>dei</w:t>
      </w:r>
      <w:r>
        <w:rPr>
          <w:spacing w:val="-4"/>
        </w:rPr>
        <w:t xml:space="preserve"> </w:t>
      </w:r>
      <w:r>
        <w:t>costi</w:t>
      </w:r>
      <w:r>
        <w:rPr>
          <w:spacing w:val="-1"/>
        </w:rPr>
        <w:t xml:space="preserve"> </w:t>
      </w:r>
      <w:r>
        <w:t>per</w:t>
      </w:r>
      <w:r>
        <w:rPr>
          <w:spacing w:val="-4"/>
        </w:rPr>
        <w:t xml:space="preserve"> </w:t>
      </w:r>
      <w:r>
        <w:t>l’ente</w:t>
      </w:r>
      <w:r>
        <w:rPr>
          <w:spacing w:val="-1"/>
        </w:rPr>
        <w:t xml:space="preserve"> </w:t>
      </w:r>
      <w:r>
        <w:t>locale</w:t>
      </w:r>
      <w:r>
        <w:rPr>
          <w:spacing w:val="-5"/>
        </w:rPr>
        <w:t xml:space="preserve"> </w:t>
      </w:r>
      <w:r>
        <w:t>e</w:t>
      </w:r>
      <w:r>
        <w:rPr>
          <w:spacing w:val="-1"/>
        </w:rPr>
        <w:t xml:space="preserve"> </w:t>
      </w:r>
      <w:r>
        <w:t>per</w:t>
      </w:r>
      <w:r>
        <w:rPr>
          <w:spacing w:val="-1"/>
        </w:rPr>
        <w:t xml:space="preserve"> </w:t>
      </w:r>
      <w:r>
        <w:t>gli</w:t>
      </w:r>
      <w:r>
        <w:rPr>
          <w:spacing w:val="-2"/>
        </w:rPr>
        <w:t xml:space="preserve"> utenti;</w:t>
      </w:r>
    </w:p>
    <w:p w14:paraId="454C488A" w14:textId="77777777" w:rsidR="00FF5DD4" w:rsidRDefault="007D588B">
      <w:pPr>
        <w:pStyle w:val="Paragrafoelenco"/>
        <w:numPr>
          <w:ilvl w:val="0"/>
          <w:numId w:val="13"/>
        </w:numPr>
        <w:tabs>
          <w:tab w:val="left" w:pos="416"/>
          <w:tab w:val="left" w:pos="458"/>
        </w:tabs>
        <w:spacing w:before="1"/>
        <w:ind w:right="113" w:hanging="142"/>
      </w:pPr>
      <w:r>
        <w:tab/>
        <w:t>dei</w:t>
      </w:r>
      <w:r>
        <w:rPr>
          <w:spacing w:val="40"/>
        </w:rPr>
        <w:t xml:space="preserve"> </w:t>
      </w:r>
      <w:r>
        <w:t>risultati</w:t>
      </w:r>
      <w:r>
        <w:rPr>
          <w:spacing w:val="40"/>
        </w:rPr>
        <w:t xml:space="preserve"> </w:t>
      </w:r>
      <w:r>
        <w:t>prevedibilmente</w:t>
      </w:r>
      <w:r>
        <w:rPr>
          <w:spacing w:val="40"/>
        </w:rPr>
        <w:t xml:space="preserve"> </w:t>
      </w:r>
      <w:r>
        <w:t>attesi</w:t>
      </w:r>
      <w:r>
        <w:rPr>
          <w:spacing w:val="40"/>
        </w:rPr>
        <w:t xml:space="preserve"> </w:t>
      </w:r>
      <w:r>
        <w:t>in</w:t>
      </w:r>
      <w:r>
        <w:rPr>
          <w:spacing w:val="40"/>
        </w:rPr>
        <w:t xml:space="preserve"> </w:t>
      </w:r>
      <w:r>
        <w:t>relazione</w:t>
      </w:r>
      <w:r>
        <w:rPr>
          <w:spacing w:val="40"/>
        </w:rPr>
        <w:t xml:space="preserve"> </w:t>
      </w:r>
      <w:r>
        <w:t>alle</w:t>
      </w:r>
      <w:r>
        <w:rPr>
          <w:spacing w:val="40"/>
        </w:rPr>
        <w:t xml:space="preserve"> </w:t>
      </w:r>
      <w:r>
        <w:t>diverse</w:t>
      </w:r>
      <w:r>
        <w:rPr>
          <w:spacing w:val="40"/>
        </w:rPr>
        <w:t xml:space="preserve"> </w:t>
      </w:r>
      <w:r>
        <w:t>alternative,</w:t>
      </w:r>
      <w:r>
        <w:rPr>
          <w:spacing w:val="40"/>
        </w:rPr>
        <w:t xml:space="preserve"> </w:t>
      </w:r>
      <w:r>
        <w:t>anche</w:t>
      </w:r>
      <w:r>
        <w:rPr>
          <w:spacing w:val="40"/>
        </w:rPr>
        <w:t xml:space="preserve"> </w:t>
      </w:r>
      <w:r>
        <w:t>con</w:t>
      </w:r>
      <w:r>
        <w:rPr>
          <w:spacing w:val="40"/>
        </w:rPr>
        <w:t xml:space="preserve"> </w:t>
      </w:r>
      <w:r>
        <w:t>riferimento</w:t>
      </w:r>
      <w:r>
        <w:rPr>
          <w:spacing w:val="66"/>
        </w:rPr>
        <w:t xml:space="preserve"> </w:t>
      </w:r>
      <w:r>
        <w:t>a</w:t>
      </w:r>
      <w:r>
        <w:rPr>
          <w:spacing w:val="80"/>
        </w:rPr>
        <w:t xml:space="preserve"> </w:t>
      </w:r>
      <w:r>
        <w:t>esperienze paragonabili, nonché dei risultati della gestione precedente relativa al servizio Asilo Nido;</w:t>
      </w:r>
    </w:p>
    <w:p w14:paraId="1A879FB7" w14:textId="6A01CF1E" w:rsidR="00FF5DD4" w:rsidRDefault="007D588B" w:rsidP="00825458">
      <w:pPr>
        <w:tabs>
          <w:tab w:val="left" w:pos="391"/>
        </w:tabs>
        <w:ind w:right="118"/>
      </w:pPr>
      <w:r>
        <w:t>L’attuale gestione terminerà il 31 luglio 202</w:t>
      </w:r>
      <w:r w:rsidR="00467B43">
        <w:t>4</w:t>
      </w:r>
      <w:r>
        <w:t xml:space="preserve"> ed il servizio Asilo Nido è stato gestito in concessione già nei precedenti affidamenti.</w:t>
      </w:r>
    </w:p>
    <w:p w14:paraId="6006F131" w14:textId="0EAE6009" w:rsidR="00FF5DD4" w:rsidRDefault="007D588B" w:rsidP="00825458">
      <w:pPr>
        <w:pStyle w:val="Corpotesto"/>
        <w:spacing w:before="1"/>
        <w:ind w:left="0" w:right="117"/>
      </w:pPr>
      <w:r>
        <w:t>La concessione è un</w:t>
      </w:r>
      <w:r>
        <w:rPr>
          <w:spacing w:val="40"/>
        </w:rPr>
        <w:t xml:space="preserve"> </w:t>
      </w:r>
      <w:r>
        <w:t xml:space="preserve">contratto a titolo oneroso stipulato per iscritto tra la Pubblica Amministrazione ed un Operatore Economico per l’erogazione di un servizio pubblico </w:t>
      </w:r>
      <w:r w:rsidR="00825458">
        <w:t>(</w:t>
      </w:r>
      <w:r>
        <w:t>in questo caso l’Asilo Nido</w:t>
      </w:r>
      <w:r w:rsidR="00825458">
        <w:t>)</w:t>
      </w:r>
      <w:r>
        <w:t xml:space="preserve"> con l’assunzione</w:t>
      </w:r>
      <w:r>
        <w:rPr>
          <w:spacing w:val="40"/>
        </w:rPr>
        <w:t xml:space="preserve"> </w:t>
      </w:r>
      <w:r>
        <w:t>in capo al concessionario del rischio operativo legato alla gestione stessa.</w:t>
      </w:r>
    </w:p>
    <w:p w14:paraId="055FCA1C" w14:textId="77777777" w:rsidR="00FF5DD4" w:rsidRDefault="007D588B" w:rsidP="00825458">
      <w:pPr>
        <w:pStyle w:val="Corpotesto"/>
        <w:ind w:left="0" w:right="118"/>
      </w:pPr>
      <w:r>
        <w:t>Le principali caratteristiche della concessione, rispetto al contratto di appalto, sono individuate nell’assunzione degli oneri legati alla gestione del servizio.</w:t>
      </w:r>
    </w:p>
    <w:p w14:paraId="46D93777" w14:textId="77777777" w:rsidR="00FF5DD4" w:rsidRDefault="007D588B" w:rsidP="00825458">
      <w:pPr>
        <w:pStyle w:val="Corpotesto"/>
        <w:ind w:left="0" w:right="113"/>
      </w:pPr>
      <w:r>
        <w:t>La concessione garantisce comunque alla Stazione Appaltante, il controllo di gestione per quanto regolamentato dagli atti di gara ed il monitoraggio del servizio.</w:t>
      </w:r>
    </w:p>
    <w:p w14:paraId="163198EA" w14:textId="37541123" w:rsidR="00FF5DD4" w:rsidRDefault="007D588B" w:rsidP="00825458">
      <w:pPr>
        <w:pStyle w:val="Corpotesto"/>
        <w:ind w:left="0" w:right="107"/>
        <w:jc w:val="left"/>
      </w:pPr>
      <w:r>
        <w:t>La</w:t>
      </w:r>
      <w:r>
        <w:rPr>
          <w:spacing w:val="23"/>
        </w:rPr>
        <w:t xml:space="preserve"> </w:t>
      </w:r>
      <w:r>
        <w:t>presente</w:t>
      </w:r>
      <w:r>
        <w:rPr>
          <w:spacing w:val="23"/>
        </w:rPr>
        <w:t xml:space="preserve"> </w:t>
      </w:r>
      <w:r>
        <w:t>relazione</w:t>
      </w:r>
      <w:r>
        <w:rPr>
          <w:spacing w:val="21"/>
        </w:rPr>
        <w:t xml:space="preserve"> </w:t>
      </w:r>
      <w:r>
        <w:t>viene</w:t>
      </w:r>
      <w:r>
        <w:rPr>
          <w:spacing w:val="23"/>
        </w:rPr>
        <w:t xml:space="preserve"> </w:t>
      </w:r>
      <w:r>
        <w:t>stilata</w:t>
      </w:r>
      <w:r>
        <w:rPr>
          <w:spacing w:val="23"/>
        </w:rPr>
        <w:t xml:space="preserve"> </w:t>
      </w:r>
      <w:r>
        <w:t>prima</w:t>
      </w:r>
      <w:r>
        <w:rPr>
          <w:spacing w:val="23"/>
        </w:rPr>
        <w:t xml:space="preserve"> </w:t>
      </w:r>
      <w:r>
        <w:t>dell’avvio</w:t>
      </w:r>
      <w:r>
        <w:rPr>
          <w:spacing w:val="27"/>
        </w:rPr>
        <w:t xml:space="preserve"> </w:t>
      </w:r>
      <w:r>
        <w:t>della</w:t>
      </w:r>
      <w:r>
        <w:rPr>
          <w:spacing w:val="23"/>
        </w:rPr>
        <w:t xml:space="preserve"> </w:t>
      </w:r>
      <w:r>
        <w:t>procedura</w:t>
      </w:r>
      <w:r>
        <w:rPr>
          <w:spacing w:val="23"/>
        </w:rPr>
        <w:t xml:space="preserve"> </w:t>
      </w:r>
      <w:r>
        <w:t>di</w:t>
      </w:r>
      <w:r>
        <w:rPr>
          <w:spacing w:val="23"/>
        </w:rPr>
        <w:t xml:space="preserve"> </w:t>
      </w:r>
      <w:r>
        <w:t>affidamento</w:t>
      </w:r>
      <w:r>
        <w:rPr>
          <w:spacing w:val="24"/>
        </w:rPr>
        <w:t xml:space="preserve"> </w:t>
      </w:r>
      <w:r>
        <w:t>del</w:t>
      </w:r>
      <w:r>
        <w:rPr>
          <w:spacing w:val="23"/>
        </w:rPr>
        <w:t xml:space="preserve"> </w:t>
      </w:r>
      <w:r>
        <w:t>servizio,</w:t>
      </w:r>
      <w:r>
        <w:rPr>
          <w:spacing w:val="26"/>
        </w:rPr>
        <w:t xml:space="preserve"> </w:t>
      </w:r>
      <w:r>
        <w:t>al</w:t>
      </w:r>
      <w:r>
        <w:rPr>
          <w:spacing w:val="22"/>
        </w:rPr>
        <w:t xml:space="preserve"> </w:t>
      </w:r>
      <w:r>
        <w:t>fine</w:t>
      </w:r>
      <w:r>
        <w:rPr>
          <w:spacing w:val="23"/>
        </w:rPr>
        <w:t xml:space="preserve"> </w:t>
      </w:r>
      <w:r>
        <w:t>di evidenziare</w:t>
      </w:r>
      <w:r>
        <w:rPr>
          <w:spacing w:val="33"/>
        </w:rPr>
        <w:t xml:space="preserve"> </w:t>
      </w:r>
      <w:r>
        <w:t>altresì</w:t>
      </w:r>
      <w:r>
        <w:rPr>
          <w:spacing w:val="34"/>
        </w:rPr>
        <w:t xml:space="preserve"> </w:t>
      </w:r>
      <w:r>
        <w:t>le</w:t>
      </w:r>
      <w:r>
        <w:rPr>
          <w:spacing w:val="32"/>
        </w:rPr>
        <w:t xml:space="preserve"> </w:t>
      </w:r>
      <w:r>
        <w:t>ragioni</w:t>
      </w:r>
      <w:r>
        <w:rPr>
          <w:spacing w:val="34"/>
        </w:rPr>
        <w:t xml:space="preserve"> </w:t>
      </w:r>
      <w:r>
        <w:t>e</w:t>
      </w:r>
      <w:r>
        <w:rPr>
          <w:spacing w:val="35"/>
        </w:rPr>
        <w:t xml:space="preserve"> </w:t>
      </w:r>
      <w:r>
        <w:t>la</w:t>
      </w:r>
      <w:r>
        <w:rPr>
          <w:spacing w:val="34"/>
        </w:rPr>
        <w:t xml:space="preserve"> </w:t>
      </w:r>
      <w:r>
        <w:t>sussistenza</w:t>
      </w:r>
      <w:r>
        <w:rPr>
          <w:spacing w:val="34"/>
        </w:rPr>
        <w:t xml:space="preserve"> </w:t>
      </w:r>
      <w:r>
        <w:t>dei</w:t>
      </w:r>
      <w:r>
        <w:rPr>
          <w:spacing w:val="34"/>
        </w:rPr>
        <w:t xml:space="preserve"> </w:t>
      </w:r>
      <w:r>
        <w:t>requisiti</w:t>
      </w:r>
      <w:r>
        <w:rPr>
          <w:spacing w:val="34"/>
        </w:rPr>
        <w:t xml:space="preserve"> </w:t>
      </w:r>
      <w:r>
        <w:t>previsti</w:t>
      </w:r>
      <w:r>
        <w:rPr>
          <w:spacing w:val="34"/>
        </w:rPr>
        <w:t xml:space="preserve"> </w:t>
      </w:r>
      <w:r>
        <w:t>dal</w:t>
      </w:r>
      <w:r>
        <w:rPr>
          <w:spacing w:val="34"/>
        </w:rPr>
        <w:t xml:space="preserve"> </w:t>
      </w:r>
      <w:r>
        <w:t>diritto</w:t>
      </w:r>
      <w:r>
        <w:rPr>
          <w:spacing w:val="33"/>
        </w:rPr>
        <w:t xml:space="preserve"> </w:t>
      </w:r>
      <w:r>
        <w:t>dell’Unione</w:t>
      </w:r>
      <w:r>
        <w:rPr>
          <w:spacing w:val="32"/>
        </w:rPr>
        <w:t xml:space="preserve"> </w:t>
      </w:r>
      <w:r>
        <w:t>europea</w:t>
      </w:r>
      <w:r>
        <w:rPr>
          <w:spacing w:val="35"/>
        </w:rPr>
        <w:t xml:space="preserve"> </w:t>
      </w:r>
      <w:r>
        <w:t>per</w:t>
      </w:r>
      <w:r>
        <w:rPr>
          <w:spacing w:val="32"/>
        </w:rPr>
        <w:t xml:space="preserve"> </w:t>
      </w:r>
      <w:r>
        <w:t>la forma</w:t>
      </w:r>
      <w:r>
        <w:rPr>
          <w:spacing w:val="40"/>
        </w:rPr>
        <w:t xml:space="preserve"> </w:t>
      </w:r>
      <w:r>
        <w:t>di</w:t>
      </w:r>
      <w:r>
        <w:rPr>
          <w:spacing w:val="40"/>
        </w:rPr>
        <w:t xml:space="preserve"> </w:t>
      </w:r>
      <w:r>
        <w:t>affidamento</w:t>
      </w:r>
      <w:r>
        <w:rPr>
          <w:spacing w:val="40"/>
        </w:rPr>
        <w:t xml:space="preserve"> </w:t>
      </w:r>
      <w:r>
        <w:t>prescelta,</w:t>
      </w:r>
      <w:r>
        <w:rPr>
          <w:spacing w:val="40"/>
        </w:rPr>
        <w:t xml:space="preserve"> </w:t>
      </w:r>
      <w:r>
        <w:t>nonché</w:t>
      </w:r>
      <w:r>
        <w:rPr>
          <w:spacing w:val="40"/>
        </w:rPr>
        <w:t xml:space="preserve"> </w:t>
      </w:r>
      <w:r>
        <w:t>per</w:t>
      </w:r>
      <w:r>
        <w:rPr>
          <w:spacing w:val="40"/>
        </w:rPr>
        <w:t xml:space="preserve"> </w:t>
      </w:r>
      <w:r>
        <w:t>illustrare</w:t>
      </w:r>
      <w:r>
        <w:rPr>
          <w:spacing w:val="40"/>
        </w:rPr>
        <w:t xml:space="preserve"> </w:t>
      </w:r>
      <w:r>
        <w:t>gli</w:t>
      </w:r>
      <w:r>
        <w:rPr>
          <w:spacing w:val="40"/>
        </w:rPr>
        <w:t xml:space="preserve"> </w:t>
      </w:r>
      <w:r>
        <w:t>obblighi</w:t>
      </w:r>
      <w:r>
        <w:rPr>
          <w:spacing w:val="40"/>
        </w:rPr>
        <w:t xml:space="preserve"> </w:t>
      </w:r>
      <w:r>
        <w:t>di</w:t>
      </w:r>
      <w:r>
        <w:rPr>
          <w:spacing w:val="40"/>
        </w:rPr>
        <w:t xml:space="preserve"> </w:t>
      </w:r>
      <w:r>
        <w:t>servizio</w:t>
      </w:r>
      <w:r>
        <w:rPr>
          <w:spacing w:val="40"/>
        </w:rPr>
        <w:t xml:space="preserve"> </w:t>
      </w:r>
      <w:r>
        <w:t>pubblico</w:t>
      </w:r>
      <w:r>
        <w:rPr>
          <w:spacing w:val="40"/>
        </w:rPr>
        <w:t xml:space="preserve"> </w:t>
      </w:r>
      <w:r>
        <w:t>e</w:t>
      </w:r>
      <w:r>
        <w:rPr>
          <w:spacing w:val="40"/>
        </w:rPr>
        <w:t xml:space="preserve"> </w:t>
      </w:r>
      <w:r>
        <w:t>le</w:t>
      </w:r>
      <w:r>
        <w:rPr>
          <w:spacing w:val="40"/>
        </w:rPr>
        <w:t xml:space="preserve"> </w:t>
      </w:r>
      <w:r>
        <w:t>eventuali</w:t>
      </w:r>
      <w:r>
        <w:rPr>
          <w:spacing w:val="80"/>
        </w:rPr>
        <w:t xml:space="preserve"> </w:t>
      </w:r>
      <w:r>
        <w:t>compensazioni economiche, inclusi i relativi criteri di calcolo, anche al fine di evitare sovra compensazioni. Al</w:t>
      </w:r>
      <w:r>
        <w:rPr>
          <w:spacing w:val="40"/>
        </w:rPr>
        <w:t xml:space="preserve"> </w:t>
      </w:r>
      <w:r>
        <w:t>fine</w:t>
      </w:r>
      <w:r>
        <w:rPr>
          <w:spacing w:val="40"/>
        </w:rPr>
        <w:t xml:space="preserve"> </w:t>
      </w:r>
      <w:r>
        <w:t>di</w:t>
      </w:r>
      <w:r>
        <w:rPr>
          <w:spacing w:val="40"/>
        </w:rPr>
        <w:t xml:space="preserve"> </w:t>
      </w:r>
      <w:r>
        <w:t>assicurare</w:t>
      </w:r>
      <w:r>
        <w:rPr>
          <w:spacing w:val="40"/>
        </w:rPr>
        <w:t xml:space="preserve"> </w:t>
      </w:r>
      <w:r>
        <w:t>la</w:t>
      </w:r>
      <w:r>
        <w:rPr>
          <w:spacing w:val="40"/>
        </w:rPr>
        <w:t xml:space="preserve"> </w:t>
      </w:r>
      <w:r>
        <w:t>realizzazione</w:t>
      </w:r>
      <w:r>
        <w:rPr>
          <w:spacing w:val="40"/>
        </w:rPr>
        <w:t xml:space="preserve"> </w:t>
      </w:r>
      <w:r>
        <w:t>del</w:t>
      </w:r>
      <w:r>
        <w:rPr>
          <w:spacing w:val="40"/>
        </w:rPr>
        <w:t xml:space="preserve"> </w:t>
      </w:r>
      <w:r>
        <w:t>servizio</w:t>
      </w:r>
      <w:r>
        <w:rPr>
          <w:spacing w:val="40"/>
        </w:rPr>
        <w:t xml:space="preserve"> </w:t>
      </w:r>
      <w:r>
        <w:t>di</w:t>
      </w:r>
      <w:r>
        <w:rPr>
          <w:spacing w:val="40"/>
        </w:rPr>
        <w:t xml:space="preserve"> </w:t>
      </w:r>
      <w:r>
        <w:t>Asilo</w:t>
      </w:r>
      <w:r>
        <w:rPr>
          <w:spacing w:val="40"/>
        </w:rPr>
        <w:t xml:space="preserve"> </w:t>
      </w:r>
      <w:r>
        <w:t>Nido</w:t>
      </w:r>
      <w:r>
        <w:rPr>
          <w:spacing w:val="40"/>
        </w:rPr>
        <w:t xml:space="preserve"> </w:t>
      </w:r>
      <w:r>
        <w:t>da</w:t>
      </w:r>
      <w:r>
        <w:rPr>
          <w:spacing w:val="40"/>
        </w:rPr>
        <w:t xml:space="preserve"> </w:t>
      </w:r>
      <w:r>
        <w:t>parte</w:t>
      </w:r>
      <w:r>
        <w:rPr>
          <w:spacing w:val="40"/>
        </w:rPr>
        <w:t xml:space="preserve"> </w:t>
      </w:r>
      <w:r>
        <w:t>del</w:t>
      </w:r>
      <w:r>
        <w:rPr>
          <w:spacing w:val="40"/>
        </w:rPr>
        <w:t xml:space="preserve"> </w:t>
      </w:r>
      <w:r>
        <w:t>soggetto</w:t>
      </w:r>
      <w:r>
        <w:rPr>
          <w:spacing w:val="40"/>
        </w:rPr>
        <w:t xml:space="preserve"> </w:t>
      </w:r>
      <w:r>
        <w:t>affidatario,</w:t>
      </w:r>
      <w:r>
        <w:rPr>
          <w:spacing w:val="40"/>
        </w:rPr>
        <w:t xml:space="preserve"> </w:t>
      </w:r>
      <w:r>
        <w:t>nella presente relazione</w:t>
      </w:r>
      <w:r>
        <w:rPr>
          <w:spacing w:val="80"/>
        </w:rPr>
        <w:t xml:space="preserve"> </w:t>
      </w:r>
      <w:r>
        <w:t>è inserito anche il piano economico-finanziario.</w:t>
      </w:r>
    </w:p>
    <w:p w14:paraId="07C403D5" w14:textId="77777777" w:rsidR="00FF5DD4" w:rsidRDefault="007D588B">
      <w:pPr>
        <w:spacing w:before="196" w:line="267" w:lineRule="exact"/>
        <w:ind w:left="132"/>
        <w:rPr>
          <w:b/>
        </w:rPr>
      </w:pPr>
      <w:r>
        <w:rPr>
          <w:b/>
          <w:u w:val="single"/>
        </w:rPr>
        <w:t>SEZIONE</w:t>
      </w:r>
      <w:r>
        <w:rPr>
          <w:b/>
          <w:spacing w:val="71"/>
          <w:w w:val="150"/>
          <w:u w:val="single"/>
        </w:rPr>
        <w:t xml:space="preserve"> </w:t>
      </w:r>
      <w:r>
        <w:rPr>
          <w:b/>
          <w:spacing w:val="-10"/>
          <w:u w:val="single"/>
        </w:rPr>
        <w:t>A</w:t>
      </w:r>
    </w:p>
    <w:p w14:paraId="05D3A60C" w14:textId="50615949" w:rsidR="00FF5DD4" w:rsidRDefault="007D588B">
      <w:pPr>
        <w:spacing w:line="267" w:lineRule="exact"/>
        <w:ind w:left="132"/>
        <w:rPr>
          <w:b/>
        </w:rPr>
      </w:pPr>
      <w:r>
        <w:rPr>
          <w:b/>
        </w:rPr>
        <w:t>NORMATIVA</w:t>
      </w:r>
      <w:r>
        <w:rPr>
          <w:b/>
          <w:spacing w:val="-3"/>
        </w:rPr>
        <w:t xml:space="preserve"> </w:t>
      </w:r>
      <w:r>
        <w:rPr>
          <w:b/>
        </w:rPr>
        <w:t>DI</w:t>
      </w:r>
      <w:r>
        <w:rPr>
          <w:b/>
          <w:spacing w:val="-2"/>
        </w:rPr>
        <w:t xml:space="preserve"> </w:t>
      </w:r>
      <w:r>
        <w:rPr>
          <w:b/>
        </w:rPr>
        <w:t>RIFERIMENTO</w:t>
      </w:r>
      <w:r>
        <w:rPr>
          <w:b/>
          <w:spacing w:val="-4"/>
        </w:rPr>
        <w:t xml:space="preserve"> </w:t>
      </w:r>
    </w:p>
    <w:p w14:paraId="2395DF85" w14:textId="77777777" w:rsidR="00FF5DD4" w:rsidRDefault="007D588B">
      <w:pPr>
        <w:pStyle w:val="Titolo1"/>
        <w:spacing w:before="3"/>
        <w:rPr>
          <w:u w:val="none"/>
        </w:rPr>
      </w:pPr>
      <w:r>
        <w:rPr>
          <w:spacing w:val="-2"/>
          <w:u w:val="none"/>
        </w:rPr>
        <w:t>Premessa</w:t>
      </w:r>
    </w:p>
    <w:p w14:paraId="47ACBDE5" w14:textId="1C6D5A9E" w:rsidR="00FF5DD4" w:rsidRDefault="007D588B">
      <w:pPr>
        <w:pStyle w:val="Corpotesto"/>
        <w:ind w:right="107"/>
        <w:jc w:val="left"/>
      </w:pPr>
      <w:r>
        <w:t xml:space="preserve">Il Comune di </w:t>
      </w:r>
      <w:r w:rsidR="00467B43">
        <w:t>Noviglio</w:t>
      </w:r>
      <w:r>
        <w:t xml:space="preserve"> ha attivato il servizio pubblico di Asilo Nido nell’anno 2008 optando sin da subito per</w:t>
      </w:r>
      <w:r>
        <w:rPr>
          <w:spacing w:val="40"/>
        </w:rPr>
        <w:t xml:space="preserve"> </w:t>
      </w:r>
      <w:r>
        <w:t>la</w:t>
      </w:r>
      <w:r>
        <w:rPr>
          <w:spacing w:val="40"/>
        </w:rPr>
        <w:t xml:space="preserve"> </w:t>
      </w:r>
      <w:r>
        <w:t>gestione</w:t>
      </w:r>
      <w:r>
        <w:rPr>
          <w:spacing w:val="40"/>
        </w:rPr>
        <w:t xml:space="preserve"> </w:t>
      </w:r>
      <w:r>
        <w:t>del</w:t>
      </w:r>
      <w:r>
        <w:rPr>
          <w:spacing w:val="40"/>
        </w:rPr>
        <w:t xml:space="preserve"> </w:t>
      </w:r>
      <w:r>
        <w:t>servizio</w:t>
      </w:r>
      <w:r>
        <w:rPr>
          <w:spacing w:val="40"/>
        </w:rPr>
        <w:t xml:space="preserve"> </w:t>
      </w:r>
      <w:r>
        <w:t>affidata</w:t>
      </w:r>
      <w:r>
        <w:rPr>
          <w:spacing w:val="40"/>
        </w:rPr>
        <w:t xml:space="preserve"> </w:t>
      </w:r>
      <w:r>
        <w:t>ad</w:t>
      </w:r>
      <w:r>
        <w:rPr>
          <w:spacing w:val="40"/>
        </w:rPr>
        <w:t xml:space="preserve"> </w:t>
      </w:r>
      <w:r>
        <w:t>un soggetto esterno.</w:t>
      </w:r>
    </w:p>
    <w:p w14:paraId="22834889" w14:textId="77777777" w:rsidR="00825458" w:rsidRDefault="00825458" w:rsidP="00825458">
      <w:pPr>
        <w:pStyle w:val="Corpotesto"/>
        <w:spacing w:before="146"/>
        <w:ind w:right="114"/>
      </w:pPr>
      <w:r>
        <w:t>L’attuale concessione, a seguito di gara aperta,</w:t>
      </w:r>
      <w:r>
        <w:rPr>
          <w:spacing w:val="80"/>
        </w:rPr>
        <w:t xml:space="preserve"> </w:t>
      </w:r>
      <w:r>
        <w:t>è stata affidata a Eureka! Cooperativa sociale ed è in</w:t>
      </w:r>
      <w:r>
        <w:rPr>
          <w:spacing w:val="40"/>
        </w:rPr>
        <w:t xml:space="preserve"> </w:t>
      </w:r>
      <w:r>
        <w:t>scadenza il 31 luglio 2024.</w:t>
      </w:r>
    </w:p>
    <w:p w14:paraId="48FDC618" w14:textId="77777777" w:rsidR="00825458" w:rsidRDefault="00825458">
      <w:pPr>
        <w:sectPr w:rsidR="00825458">
          <w:footerReference w:type="default" r:id="rId8"/>
          <w:type w:val="continuous"/>
          <w:pgSz w:w="11910" w:h="16840"/>
          <w:pgMar w:top="0" w:right="1020" w:bottom="1160" w:left="1000" w:header="0" w:footer="978" w:gutter="0"/>
          <w:pgNumType w:start="1"/>
          <w:cols w:space="720"/>
        </w:sectPr>
      </w:pPr>
    </w:p>
    <w:p w14:paraId="64990C3B" w14:textId="0342B381" w:rsidR="00FF5DD4" w:rsidRDefault="007D588B">
      <w:pPr>
        <w:pStyle w:val="Corpotesto"/>
        <w:ind w:right="109"/>
      </w:pPr>
      <w:r>
        <w:lastRenderedPageBreak/>
        <w:t>La concessione riguarda la progettazione, l’organizzazione, la gestione e l’amministrazione del servizio Asilo Nido,</w:t>
      </w:r>
      <w:r>
        <w:rPr>
          <w:spacing w:val="40"/>
        </w:rPr>
        <w:t xml:space="preserve"> </w:t>
      </w:r>
      <w:r>
        <w:t>con</w:t>
      </w:r>
      <w:r>
        <w:rPr>
          <w:spacing w:val="40"/>
        </w:rPr>
        <w:t xml:space="preserve"> </w:t>
      </w:r>
      <w:r>
        <w:t xml:space="preserve">recettività pari a n. </w:t>
      </w:r>
      <w:r w:rsidR="00467B43">
        <w:t>39</w:t>
      </w:r>
      <w:r>
        <w:rPr>
          <w:spacing w:val="40"/>
        </w:rPr>
        <w:t xml:space="preserve"> </w:t>
      </w:r>
      <w:r>
        <w:t>(</w:t>
      </w:r>
      <w:r w:rsidR="00467B43">
        <w:t>trentanove</w:t>
      </w:r>
      <w:r>
        <w:t>) posti.</w:t>
      </w:r>
    </w:p>
    <w:p w14:paraId="2F4FB12F" w14:textId="77777777" w:rsidR="00825458" w:rsidRDefault="00825458">
      <w:pPr>
        <w:pStyle w:val="Corpotesto"/>
        <w:ind w:right="109"/>
      </w:pPr>
    </w:p>
    <w:p w14:paraId="5E770EEB" w14:textId="77777777" w:rsidR="00FF5DD4" w:rsidRDefault="007D588B">
      <w:pPr>
        <w:pStyle w:val="Corpotesto"/>
        <w:ind w:right="116"/>
      </w:pPr>
      <w:r>
        <w:t>L’Amministrazione</w:t>
      </w:r>
      <w:r>
        <w:rPr>
          <w:spacing w:val="-2"/>
        </w:rPr>
        <w:t xml:space="preserve"> </w:t>
      </w:r>
      <w:r>
        <w:t>mette a</w:t>
      </w:r>
      <w:r>
        <w:rPr>
          <w:spacing w:val="-2"/>
        </w:rPr>
        <w:t xml:space="preserve"> </w:t>
      </w:r>
      <w:r>
        <w:t>disposizione del</w:t>
      </w:r>
      <w:r>
        <w:rPr>
          <w:spacing w:val="-2"/>
        </w:rPr>
        <w:t xml:space="preserve"> </w:t>
      </w:r>
      <w:r>
        <w:t>Concessionario per tutta la durata della concessione, i locali del nido</w:t>
      </w:r>
      <w:r>
        <w:rPr>
          <w:spacing w:val="40"/>
        </w:rPr>
        <w:t xml:space="preserve"> </w:t>
      </w:r>
      <w:r>
        <w:t>dotato di impianti fissi, arredi, attrezzature, spazi esterni, nello stato in cui si trovano.</w:t>
      </w:r>
    </w:p>
    <w:p w14:paraId="4694148A" w14:textId="519BE417" w:rsidR="00825458" w:rsidRDefault="00825458">
      <w:pPr>
        <w:pStyle w:val="Corpotesto"/>
        <w:ind w:right="116"/>
      </w:pPr>
      <w:r>
        <w:t>L’immobile, di proprietà comunale, è sito in via Puccini n. 14.</w:t>
      </w:r>
    </w:p>
    <w:p w14:paraId="2175162D" w14:textId="77777777" w:rsidR="00825458" w:rsidRDefault="00825458">
      <w:pPr>
        <w:pStyle w:val="Corpotesto"/>
        <w:ind w:right="117"/>
      </w:pPr>
    </w:p>
    <w:p w14:paraId="18844542" w14:textId="648A1C85" w:rsidR="00FF5DD4" w:rsidRDefault="007D588B">
      <w:pPr>
        <w:pStyle w:val="Corpotesto"/>
        <w:ind w:right="117"/>
      </w:pPr>
      <w:r>
        <w:t>Il Concessionario dovrà corrispondere all’Amministrazione Comunale un canone annuo</w:t>
      </w:r>
      <w:r>
        <w:rPr>
          <w:spacing w:val="40"/>
        </w:rPr>
        <w:t xml:space="preserve"> </w:t>
      </w:r>
      <w:r>
        <w:t xml:space="preserve">per l’utilizzo dei locali </w:t>
      </w:r>
      <w:r w:rsidR="00467B43">
        <w:t xml:space="preserve">attualmente </w:t>
      </w:r>
      <w:r>
        <w:t xml:space="preserve">determinato nella misura annua di € </w:t>
      </w:r>
      <w:r w:rsidR="00467B43">
        <w:t>500</w:t>
      </w:r>
      <w:r>
        <w:t>,00</w:t>
      </w:r>
      <w:r>
        <w:rPr>
          <w:spacing w:val="40"/>
        </w:rPr>
        <w:t xml:space="preserve"> </w:t>
      </w:r>
      <w:r>
        <w:t xml:space="preserve">(euro cinquecento/00). Il suddetto canone sarà </w:t>
      </w:r>
      <w:r w:rsidR="00467B43">
        <w:t>posto a base d’asta</w:t>
      </w:r>
      <w:r>
        <w:t>.</w:t>
      </w:r>
    </w:p>
    <w:p w14:paraId="3220126E" w14:textId="786555C7" w:rsidR="00FF5DD4" w:rsidRDefault="007D588B">
      <w:pPr>
        <w:pStyle w:val="Corpotesto"/>
        <w:spacing w:before="148"/>
        <w:ind w:right="110"/>
      </w:pPr>
      <w:r>
        <w:t xml:space="preserve">In merito alla titolarità della competenza in materia di affidamento del servizio pubblico di gestione </w:t>
      </w:r>
      <w:proofErr w:type="gramStart"/>
      <w:r>
        <w:t>del</w:t>
      </w:r>
      <w:r w:rsidR="00B64A42">
        <w:t>l’</w:t>
      </w:r>
      <w:r>
        <w:t xml:space="preserve"> Asilo</w:t>
      </w:r>
      <w:proofErr w:type="gramEnd"/>
      <w:r>
        <w:t xml:space="preserve"> Nido, la stessa permane in</w:t>
      </w:r>
      <w:r>
        <w:rPr>
          <w:spacing w:val="-2"/>
        </w:rPr>
        <w:t xml:space="preserve"> </w:t>
      </w:r>
      <w:r>
        <w:t>capo all’Amministrazione Comunale del territorio di riferimento, in quanto il servizio oggetto di affidamento non rientra nella fattispecie dei servizi a rete di cui all’art. 3 bis comma 1 bis del D.L. 138/2011.</w:t>
      </w:r>
    </w:p>
    <w:p w14:paraId="136FD0F8" w14:textId="77777777" w:rsidR="00FF5DD4" w:rsidRDefault="007D588B">
      <w:pPr>
        <w:pStyle w:val="Titolo1"/>
        <w:spacing w:before="197"/>
        <w:rPr>
          <w:u w:val="none"/>
        </w:rPr>
      </w:pPr>
      <w:r>
        <w:rPr>
          <w:spacing w:val="-2"/>
          <w:u w:val="none"/>
        </w:rPr>
        <w:t>Normativa</w:t>
      </w:r>
    </w:p>
    <w:p w14:paraId="43B066C0" w14:textId="77777777" w:rsidR="00FF5DD4" w:rsidRDefault="007D588B">
      <w:pPr>
        <w:pStyle w:val="Corpotesto"/>
        <w:ind w:right="107"/>
        <w:jc w:val="left"/>
      </w:pPr>
      <w:r>
        <w:t>Il servizio è disciplinato dalle DGR adottate da Regione</w:t>
      </w:r>
      <w:r>
        <w:rPr>
          <w:spacing w:val="-2"/>
        </w:rPr>
        <w:t xml:space="preserve"> </w:t>
      </w:r>
      <w:r>
        <w:t>Lombardia e dalle circolari</w:t>
      </w:r>
      <w:r>
        <w:rPr>
          <w:spacing w:val="-2"/>
        </w:rPr>
        <w:t xml:space="preserve"> </w:t>
      </w:r>
      <w:r>
        <w:t>esplicative sottoelencate, che disciplinano i criteri di autorizzazione al funzionamento e di accreditamento del servizio “Asilo Nido”:</w:t>
      </w:r>
    </w:p>
    <w:p w14:paraId="6162B77A" w14:textId="77777777" w:rsidR="00FF5DD4" w:rsidRDefault="007D588B">
      <w:pPr>
        <w:pStyle w:val="Paragrafoelenco"/>
        <w:numPr>
          <w:ilvl w:val="1"/>
          <w:numId w:val="12"/>
        </w:numPr>
        <w:tabs>
          <w:tab w:val="left" w:pos="560"/>
          <w:tab w:val="left" w:pos="572"/>
        </w:tabs>
        <w:ind w:right="115" w:hanging="284"/>
        <w:jc w:val="both"/>
      </w:pPr>
      <w:r>
        <w:rPr>
          <w:b/>
        </w:rPr>
        <w:tab/>
      </w:r>
      <w:r>
        <w:rPr>
          <w:b/>
          <w:u w:val="single"/>
        </w:rPr>
        <w:t>Circ. Reg. del</w:t>
      </w:r>
      <w:r>
        <w:rPr>
          <w:b/>
          <w:spacing w:val="40"/>
          <w:u w:val="single"/>
        </w:rPr>
        <w:t xml:space="preserve"> </w:t>
      </w:r>
      <w:r>
        <w:rPr>
          <w:b/>
          <w:u w:val="single"/>
        </w:rPr>
        <w:t>15/12/2022 - N° 2</w:t>
      </w:r>
      <w:r>
        <w:rPr>
          <w:b/>
        </w:rPr>
        <w:t xml:space="preserve"> </w:t>
      </w:r>
      <w:r>
        <w:t>oggetto:</w:t>
      </w:r>
      <w:r>
        <w:rPr>
          <w:spacing w:val="40"/>
        </w:rPr>
        <w:t xml:space="preserve"> </w:t>
      </w:r>
      <w:r>
        <w:t>Indicazioni in ordine all’attività di Vigilanza e Controllo sul possesso/mantenimento dei requisiti di esercizio previsti dalla normativa regionale per le unità d’offerta sociale;</w:t>
      </w:r>
    </w:p>
    <w:p w14:paraId="2325BA75" w14:textId="77777777" w:rsidR="00FF5DD4" w:rsidRDefault="003E188D">
      <w:pPr>
        <w:pStyle w:val="Paragrafoelenco"/>
        <w:numPr>
          <w:ilvl w:val="0"/>
          <w:numId w:val="11"/>
        </w:numPr>
        <w:tabs>
          <w:tab w:val="left" w:pos="560"/>
        </w:tabs>
        <w:ind w:right="108"/>
        <w:jc w:val="both"/>
        <w:rPr>
          <w:rFonts w:ascii="Symbol" w:hAnsi="Symbol"/>
        </w:rPr>
      </w:pPr>
      <w:hyperlink r:id="rId9">
        <w:r w:rsidR="007D588B">
          <w:rPr>
            <w:b/>
            <w:u w:val="single"/>
          </w:rPr>
          <w:t>D.G.R. 21 dicembre 2020 n. XI/4140</w:t>
        </w:r>
      </w:hyperlink>
      <w:r w:rsidR="007D588B">
        <w:rPr>
          <w:b/>
        </w:rPr>
        <w:t xml:space="preserve"> </w:t>
      </w:r>
      <w:r w:rsidR="007D588B">
        <w:t>Sperimentazione di un modello d’offerta inclusivo rivolto ai bambini con disabilità Sensoriale frequentanti asili nido, micronidi, pubblici e privati e sezioni primavera della Scuola dell’infanzia, in attuazione delle deliberazioni n. 2426/2019 e n. 3105/2020. Ulteriori Determinazioni.</w:t>
      </w:r>
    </w:p>
    <w:p w14:paraId="796EECFF" w14:textId="77777777" w:rsidR="00FF5DD4" w:rsidRDefault="003E188D">
      <w:pPr>
        <w:pStyle w:val="Paragrafoelenco"/>
        <w:numPr>
          <w:ilvl w:val="0"/>
          <w:numId w:val="11"/>
        </w:numPr>
        <w:tabs>
          <w:tab w:val="left" w:pos="558"/>
          <w:tab w:val="left" w:pos="560"/>
        </w:tabs>
        <w:spacing w:before="2" w:line="237" w:lineRule="auto"/>
        <w:ind w:right="114"/>
        <w:jc w:val="both"/>
        <w:rPr>
          <w:rFonts w:ascii="Symbol" w:hAnsi="Symbol"/>
          <w:sz w:val="20"/>
        </w:rPr>
      </w:pPr>
      <w:hyperlink r:id="rId10">
        <w:r w:rsidR="007D588B">
          <w:rPr>
            <w:b/>
            <w:u w:val="single"/>
          </w:rPr>
          <w:t>D.G.R. 9 marzo 2020 n. XI/2929</w:t>
        </w:r>
      </w:hyperlink>
      <w:r w:rsidR="007D588B">
        <w:rPr>
          <w:b/>
          <w:spacing w:val="40"/>
        </w:rPr>
        <w:t xml:space="preserve"> </w:t>
      </w:r>
      <w:r w:rsidR="007D588B">
        <w:t xml:space="preserve">Revisione e aggiornamento dei requisiti per l’esercizio degli asili nido: modifica della </w:t>
      </w:r>
      <w:proofErr w:type="spellStart"/>
      <w:r w:rsidR="007D588B">
        <w:t>d.g.r</w:t>
      </w:r>
      <w:proofErr w:type="spellEnd"/>
      <w:r w:rsidR="007D588B">
        <w:t>. 11 febbraio 2005, n.</w:t>
      </w:r>
      <w:r w:rsidR="007D588B">
        <w:rPr>
          <w:spacing w:val="40"/>
        </w:rPr>
        <w:t xml:space="preserve"> </w:t>
      </w:r>
      <w:r w:rsidR="007D588B">
        <w:t>20588. Determinazioni.</w:t>
      </w:r>
    </w:p>
    <w:p w14:paraId="2F86F251" w14:textId="77777777" w:rsidR="00FF5DD4" w:rsidRDefault="007D588B">
      <w:pPr>
        <w:pStyle w:val="Paragrafoelenco"/>
        <w:numPr>
          <w:ilvl w:val="0"/>
          <w:numId w:val="11"/>
        </w:numPr>
        <w:tabs>
          <w:tab w:val="left" w:pos="560"/>
        </w:tabs>
        <w:spacing w:before="1"/>
        <w:ind w:right="113" w:hanging="360"/>
        <w:jc w:val="both"/>
        <w:rPr>
          <w:rFonts w:ascii="Symbol" w:hAnsi="Symbol"/>
          <w:sz w:val="20"/>
        </w:rPr>
      </w:pPr>
      <w:r>
        <w:rPr>
          <w:b/>
        </w:rPr>
        <w:t xml:space="preserve">D.G.R. 11 novembre 2019 n. XI/2426 </w:t>
      </w:r>
      <w:r>
        <w:t>Determinazioni in merito alla sperimentazione di un modello d’offerta inclusivo rivolto ai bambini con disabilità sensoriale frequentanti asili nido, micronidi pubblici e privati e sezioni primavera della scuola dell’infanzia, in attuazione della DGR n.1682/2019.</w:t>
      </w:r>
    </w:p>
    <w:p w14:paraId="670AD4AE" w14:textId="77777777" w:rsidR="00FF5DD4" w:rsidRDefault="007D588B">
      <w:pPr>
        <w:pStyle w:val="Paragrafoelenco"/>
        <w:numPr>
          <w:ilvl w:val="0"/>
          <w:numId w:val="11"/>
        </w:numPr>
        <w:tabs>
          <w:tab w:val="left" w:pos="559"/>
        </w:tabs>
        <w:spacing w:before="1"/>
        <w:ind w:left="559" w:hanging="359"/>
        <w:jc w:val="both"/>
        <w:rPr>
          <w:rFonts w:ascii="Symbol" w:hAnsi="Symbol"/>
          <w:sz w:val="20"/>
        </w:rPr>
      </w:pPr>
      <w:r>
        <w:rPr>
          <w:b/>
          <w:u w:val="single"/>
        </w:rPr>
        <w:t>L.R.</w:t>
      </w:r>
      <w:r>
        <w:rPr>
          <w:b/>
          <w:spacing w:val="-5"/>
          <w:u w:val="single"/>
        </w:rPr>
        <w:t xml:space="preserve"> </w:t>
      </w:r>
      <w:r>
        <w:rPr>
          <w:b/>
          <w:u w:val="single"/>
        </w:rPr>
        <w:t>6</w:t>
      </w:r>
      <w:r>
        <w:rPr>
          <w:b/>
          <w:spacing w:val="-4"/>
          <w:u w:val="single"/>
        </w:rPr>
        <w:t xml:space="preserve"> </w:t>
      </w:r>
      <w:r>
        <w:rPr>
          <w:b/>
          <w:u w:val="single"/>
        </w:rPr>
        <w:t>dicembre</w:t>
      </w:r>
      <w:r>
        <w:rPr>
          <w:b/>
          <w:spacing w:val="-6"/>
          <w:u w:val="single"/>
        </w:rPr>
        <w:t xml:space="preserve"> </w:t>
      </w:r>
      <w:r>
        <w:rPr>
          <w:b/>
          <w:u w:val="single"/>
        </w:rPr>
        <w:t>2018,</w:t>
      </w:r>
      <w:r>
        <w:rPr>
          <w:b/>
          <w:spacing w:val="-3"/>
          <w:u w:val="single"/>
        </w:rPr>
        <w:t xml:space="preserve"> </w:t>
      </w:r>
      <w:r>
        <w:rPr>
          <w:b/>
          <w:u w:val="single"/>
        </w:rPr>
        <w:t>n.</w:t>
      </w:r>
      <w:r>
        <w:rPr>
          <w:b/>
          <w:spacing w:val="-5"/>
          <w:u w:val="single"/>
        </w:rPr>
        <w:t xml:space="preserve"> </w:t>
      </w:r>
      <w:r>
        <w:rPr>
          <w:b/>
          <w:u w:val="single"/>
        </w:rPr>
        <w:t>18</w:t>
      </w:r>
      <w:r>
        <w:rPr>
          <w:b/>
          <w:spacing w:val="-1"/>
        </w:rPr>
        <w:t xml:space="preserve"> </w:t>
      </w:r>
      <w:r>
        <w:t>Iniziative</w:t>
      </w:r>
      <w:r>
        <w:rPr>
          <w:spacing w:val="-3"/>
        </w:rPr>
        <w:t xml:space="preserve"> </w:t>
      </w:r>
      <w:r>
        <w:t>a</w:t>
      </w:r>
      <w:r>
        <w:rPr>
          <w:spacing w:val="-3"/>
        </w:rPr>
        <w:t xml:space="preserve"> </w:t>
      </w:r>
      <w:r>
        <w:t>favore</w:t>
      </w:r>
      <w:r>
        <w:rPr>
          <w:spacing w:val="-4"/>
        </w:rPr>
        <w:t xml:space="preserve"> </w:t>
      </w:r>
      <w:r>
        <w:t>dei</w:t>
      </w:r>
      <w:r>
        <w:rPr>
          <w:spacing w:val="-5"/>
        </w:rPr>
        <w:t xml:space="preserve"> </w:t>
      </w:r>
      <w:r>
        <w:t>minori</w:t>
      </w:r>
      <w:r>
        <w:rPr>
          <w:spacing w:val="-3"/>
        </w:rPr>
        <w:t xml:space="preserve"> </w:t>
      </w:r>
      <w:r>
        <w:t>che</w:t>
      </w:r>
      <w:r>
        <w:rPr>
          <w:spacing w:val="-6"/>
        </w:rPr>
        <w:t xml:space="preserve"> </w:t>
      </w:r>
      <w:r>
        <w:t>frequentano</w:t>
      </w:r>
      <w:r>
        <w:rPr>
          <w:spacing w:val="-2"/>
        </w:rPr>
        <w:t xml:space="preserve"> </w:t>
      </w:r>
      <w:r>
        <w:t>nidi</w:t>
      </w:r>
      <w:r>
        <w:rPr>
          <w:spacing w:val="-3"/>
        </w:rPr>
        <w:t xml:space="preserve"> </w:t>
      </w:r>
      <w:r>
        <w:t>e</w:t>
      </w:r>
      <w:r>
        <w:rPr>
          <w:spacing w:val="-7"/>
        </w:rPr>
        <w:t xml:space="preserve"> </w:t>
      </w:r>
      <w:r>
        <w:rPr>
          <w:spacing w:val="-2"/>
        </w:rPr>
        <w:t>micronidi.</w:t>
      </w:r>
    </w:p>
    <w:p w14:paraId="55A6C061" w14:textId="77777777" w:rsidR="00FF5DD4" w:rsidRDefault="003E188D">
      <w:pPr>
        <w:pStyle w:val="Paragrafoelenco"/>
        <w:numPr>
          <w:ilvl w:val="0"/>
          <w:numId w:val="11"/>
        </w:numPr>
        <w:tabs>
          <w:tab w:val="left" w:pos="560"/>
        </w:tabs>
        <w:spacing w:before="74"/>
        <w:ind w:right="114" w:hanging="360"/>
        <w:jc w:val="both"/>
        <w:rPr>
          <w:rFonts w:ascii="Symbol" w:hAnsi="Symbol"/>
          <w:sz w:val="20"/>
        </w:rPr>
      </w:pPr>
      <w:hyperlink r:id="rId11">
        <w:r w:rsidR="007D588B">
          <w:rPr>
            <w:b/>
            <w:u w:val="single"/>
          </w:rPr>
          <w:t>D.D.G. 15 febbraio 2010 n. 1254</w:t>
        </w:r>
      </w:hyperlink>
      <w:r w:rsidR="007D588B">
        <w:rPr>
          <w:b/>
          <w:spacing w:val="40"/>
        </w:rPr>
        <w:t xml:space="preserve"> </w:t>
      </w:r>
      <w:r w:rsidR="007D588B">
        <w:t>Prime indicazioni operative in ordine a esercizio e accreditamento delle unità d’offerta sociali.</w:t>
      </w:r>
    </w:p>
    <w:p w14:paraId="792F2DA4" w14:textId="77777777" w:rsidR="00FF5DD4" w:rsidRDefault="003E188D">
      <w:pPr>
        <w:pStyle w:val="Paragrafoelenco"/>
        <w:numPr>
          <w:ilvl w:val="0"/>
          <w:numId w:val="11"/>
        </w:numPr>
        <w:tabs>
          <w:tab w:val="left" w:pos="560"/>
        </w:tabs>
        <w:spacing w:before="1"/>
        <w:ind w:right="110" w:hanging="360"/>
        <w:jc w:val="both"/>
        <w:rPr>
          <w:rFonts w:ascii="Symbol" w:hAnsi="Symbol"/>
          <w:sz w:val="20"/>
        </w:rPr>
      </w:pPr>
      <w:hyperlink r:id="rId12">
        <w:r w:rsidR="007D588B">
          <w:rPr>
            <w:b/>
            <w:u w:val="single"/>
          </w:rPr>
          <w:t>L.R. 12 marzo 2008, n. 3</w:t>
        </w:r>
      </w:hyperlink>
      <w:r w:rsidR="007D588B">
        <w:rPr>
          <w:b/>
          <w:spacing w:val="40"/>
        </w:rPr>
        <w:t xml:space="preserve"> </w:t>
      </w:r>
      <w:r w:rsidR="007D588B">
        <w:t>Governo della rete degli interventi e dei servizi alla persona in ambito sociale e sociosanitario.</w:t>
      </w:r>
      <w:r w:rsidR="007D588B">
        <w:rPr>
          <w:spacing w:val="-4"/>
        </w:rPr>
        <w:t xml:space="preserve"> </w:t>
      </w:r>
      <w:r w:rsidR="007D588B">
        <w:t xml:space="preserve">(così come modificata ed integrata dalle </w:t>
      </w:r>
      <w:proofErr w:type="spellStart"/>
      <w:r w:rsidR="007D588B">
        <w:t>ll.rr</w:t>
      </w:r>
      <w:proofErr w:type="spellEnd"/>
      <w:r w:rsidR="007D588B">
        <w:t>. 33/2009, 7/2010, 2/2012, 8/2013, 19/2013, 7/2015, 22/2015, 23/2015, 38/2015, 35/2016, 17/2018).</w:t>
      </w:r>
    </w:p>
    <w:p w14:paraId="21F6D5B4" w14:textId="77777777" w:rsidR="00FF5DD4" w:rsidRDefault="003E188D">
      <w:pPr>
        <w:pStyle w:val="Paragrafoelenco"/>
        <w:numPr>
          <w:ilvl w:val="0"/>
          <w:numId w:val="11"/>
        </w:numPr>
        <w:tabs>
          <w:tab w:val="left" w:pos="560"/>
        </w:tabs>
        <w:spacing w:before="1"/>
        <w:ind w:right="111" w:hanging="360"/>
        <w:jc w:val="both"/>
        <w:rPr>
          <w:rFonts w:ascii="Symbol" w:hAnsi="Symbol"/>
          <w:sz w:val="20"/>
        </w:rPr>
      </w:pPr>
      <w:hyperlink r:id="rId13">
        <w:r w:rsidR="007D588B">
          <w:rPr>
            <w:b/>
            <w:u w:val="single"/>
          </w:rPr>
          <w:t>Circ. reg. 14 giugno 2007, n. 18</w:t>
        </w:r>
      </w:hyperlink>
      <w:r w:rsidR="007D588B">
        <w:rPr>
          <w:b/>
        </w:rPr>
        <w:t xml:space="preserve"> </w:t>
      </w:r>
      <w:r w:rsidR="007D588B">
        <w:t xml:space="preserve">Indirizzi regionali in materia di formazione/aggiornamento degli operatori socio-educativi ai fini dell’accreditamento delle strutture sociali per minori e disabili ai sensi della </w:t>
      </w:r>
      <w:proofErr w:type="spellStart"/>
      <w:r w:rsidR="007D588B">
        <w:t>Delib.G.R</w:t>
      </w:r>
      <w:proofErr w:type="spellEnd"/>
      <w:r w:rsidR="007D588B">
        <w:t>. n. 7/20943 del 16 febbraio 2005: «Definizione dei criteri per l’accreditamento dei servizi sociali per la prima infanzia, dei servizi sociali di accoglienza residenziale per minori e dei servizi sociali per persone disabili».</w:t>
      </w:r>
    </w:p>
    <w:p w14:paraId="15712E3D" w14:textId="77777777" w:rsidR="00FF5DD4" w:rsidRDefault="003E188D">
      <w:pPr>
        <w:pStyle w:val="Paragrafoelenco"/>
        <w:numPr>
          <w:ilvl w:val="0"/>
          <w:numId w:val="11"/>
        </w:numPr>
        <w:tabs>
          <w:tab w:val="left" w:pos="560"/>
        </w:tabs>
        <w:ind w:right="110" w:hanging="360"/>
        <w:jc w:val="both"/>
        <w:rPr>
          <w:rFonts w:ascii="Symbol" w:hAnsi="Symbol"/>
          <w:sz w:val="20"/>
        </w:rPr>
      </w:pPr>
      <w:hyperlink r:id="rId14">
        <w:r w:rsidR="007D588B">
          <w:rPr>
            <w:b/>
            <w:u w:val="single"/>
          </w:rPr>
          <w:t>Circ. reg. 18 ottobre 2005, n. 45</w:t>
        </w:r>
      </w:hyperlink>
      <w:r w:rsidR="007D588B">
        <w:rPr>
          <w:b/>
          <w:spacing w:val="40"/>
        </w:rPr>
        <w:t xml:space="preserve"> </w:t>
      </w:r>
      <w:r w:rsidR="007D588B">
        <w:t>Attuazione della DGR n. 7/20588 del 11 febbraio 2005 «Definizione dei requisiti minimi strutturali e organizzativi di autorizzazione al funzionamento dei servizi sociali per la prima infanzia»: indicazioni, chiarimenti, ulteriori specificazioni.</w:t>
      </w:r>
    </w:p>
    <w:p w14:paraId="32079774" w14:textId="77777777" w:rsidR="00FF5DD4" w:rsidRDefault="007D588B">
      <w:pPr>
        <w:pStyle w:val="Paragrafoelenco"/>
        <w:numPr>
          <w:ilvl w:val="0"/>
          <w:numId w:val="11"/>
        </w:numPr>
        <w:tabs>
          <w:tab w:val="left" w:pos="560"/>
        </w:tabs>
        <w:ind w:right="114" w:hanging="360"/>
        <w:jc w:val="both"/>
        <w:rPr>
          <w:rFonts w:ascii="Symbol" w:hAnsi="Symbol"/>
          <w:sz w:val="20"/>
        </w:rPr>
      </w:pPr>
      <w:r>
        <w:rPr>
          <w:b/>
          <w:u w:val="single"/>
        </w:rPr>
        <w:t>Circ. reg. 24 agosto 2005, n.35</w:t>
      </w:r>
      <w:r>
        <w:rPr>
          <w:b/>
        </w:rPr>
        <w:t xml:space="preserve"> </w:t>
      </w:r>
      <w:r>
        <w:t>Primi indirizzi in materia di autorizzazione, accreditamento e contratto in ambito socio-assistenziale.</w:t>
      </w:r>
    </w:p>
    <w:p w14:paraId="684A06F1" w14:textId="77777777" w:rsidR="00FF5DD4" w:rsidRDefault="007D588B">
      <w:pPr>
        <w:pStyle w:val="Paragrafoelenco"/>
        <w:numPr>
          <w:ilvl w:val="0"/>
          <w:numId w:val="11"/>
        </w:numPr>
        <w:tabs>
          <w:tab w:val="left" w:pos="560"/>
        </w:tabs>
        <w:spacing w:before="1"/>
        <w:ind w:right="111" w:hanging="360"/>
        <w:jc w:val="both"/>
        <w:rPr>
          <w:rFonts w:ascii="Symbol" w:hAnsi="Symbol"/>
          <w:sz w:val="20"/>
        </w:rPr>
      </w:pPr>
      <w:r>
        <w:rPr>
          <w:b/>
          <w:u w:val="single"/>
        </w:rPr>
        <w:t>Delibera G.R. 16 febbraio 2005, n. 7/20943</w:t>
      </w:r>
      <w:r>
        <w:rPr>
          <w:b/>
        </w:rPr>
        <w:t xml:space="preserve"> </w:t>
      </w:r>
      <w:r>
        <w:t>Definizione dei criteri per l’accreditamento dei servizi sociali per la prima infanzia, dei servizi sociali di accoglienza residenziale per minori e dei servizi sociali per persone disabili.</w:t>
      </w:r>
    </w:p>
    <w:p w14:paraId="27BA8AED" w14:textId="77777777" w:rsidR="00DF3809" w:rsidRPr="00DF3809" w:rsidRDefault="003E188D" w:rsidP="00DF3809">
      <w:pPr>
        <w:pStyle w:val="Paragrafoelenco"/>
        <w:numPr>
          <w:ilvl w:val="0"/>
          <w:numId w:val="11"/>
        </w:numPr>
        <w:tabs>
          <w:tab w:val="left" w:pos="560"/>
        </w:tabs>
        <w:spacing w:before="2" w:line="237" w:lineRule="auto"/>
        <w:ind w:right="113" w:hanging="360"/>
        <w:jc w:val="both"/>
        <w:rPr>
          <w:rFonts w:ascii="Symbol" w:hAnsi="Symbol"/>
          <w:sz w:val="20"/>
        </w:rPr>
      </w:pPr>
      <w:hyperlink r:id="rId15">
        <w:r w:rsidR="007D588B" w:rsidRPr="00DF3809">
          <w:rPr>
            <w:b/>
            <w:u w:val="single"/>
          </w:rPr>
          <w:t>Delibera G.R. 11 febbraio 2005, n. 7/20588</w:t>
        </w:r>
      </w:hyperlink>
      <w:r w:rsidR="007D588B" w:rsidRPr="00DF3809">
        <w:rPr>
          <w:b/>
          <w:spacing w:val="40"/>
        </w:rPr>
        <w:t xml:space="preserve"> </w:t>
      </w:r>
      <w:r w:rsidR="007D588B">
        <w:t>Definizione dei requisiti minimi strutturali e organizzativi</w:t>
      </w:r>
      <w:r w:rsidR="007D588B" w:rsidRPr="00DF3809">
        <w:rPr>
          <w:spacing w:val="40"/>
        </w:rPr>
        <w:t xml:space="preserve"> </w:t>
      </w:r>
      <w:r w:rsidR="007D588B">
        <w:t>di autorizzazione al funzionamento dei servizi sociali per la prima infanzia.</w:t>
      </w:r>
    </w:p>
    <w:p w14:paraId="48606259" w14:textId="037B2EAE" w:rsidR="00FF5DD4" w:rsidRPr="00DF3809" w:rsidRDefault="003E188D" w:rsidP="00DF3809">
      <w:pPr>
        <w:pStyle w:val="Paragrafoelenco"/>
        <w:numPr>
          <w:ilvl w:val="0"/>
          <w:numId w:val="11"/>
        </w:numPr>
        <w:tabs>
          <w:tab w:val="left" w:pos="560"/>
        </w:tabs>
        <w:spacing w:before="2" w:line="237" w:lineRule="auto"/>
        <w:ind w:right="113" w:hanging="360"/>
        <w:jc w:val="both"/>
        <w:rPr>
          <w:rFonts w:ascii="Symbol" w:hAnsi="Symbol"/>
          <w:sz w:val="20"/>
        </w:rPr>
      </w:pPr>
      <w:hyperlink r:id="rId16">
        <w:r w:rsidR="007D588B" w:rsidRPr="00DF3809">
          <w:rPr>
            <w:b/>
            <w:u w:val="single"/>
          </w:rPr>
          <w:t>L.R. 14 dicembre 2004, n. 34</w:t>
        </w:r>
      </w:hyperlink>
      <w:r w:rsidR="007D588B" w:rsidRPr="00DF3809">
        <w:rPr>
          <w:b/>
        </w:rPr>
        <w:t xml:space="preserve"> </w:t>
      </w:r>
      <w:r w:rsidR="007D588B">
        <w:t>Politiche regionali per i minori.</w:t>
      </w:r>
      <w:r w:rsidR="007D588B" w:rsidRPr="00DF3809">
        <w:rPr>
          <w:spacing w:val="-4"/>
        </w:rPr>
        <w:t xml:space="preserve"> </w:t>
      </w:r>
      <w:r w:rsidR="007D588B">
        <w:t xml:space="preserve">(così come modificata ed integrata dalle </w:t>
      </w:r>
      <w:proofErr w:type="spellStart"/>
      <w:r w:rsidR="007D588B">
        <w:t>ll.rr</w:t>
      </w:r>
      <w:proofErr w:type="spellEnd"/>
      <w:r w:rsidR="007D588B">
        <w:t>. 5/2006, 3/2008, 11/2010 19/2013, 14/2014, 7/2015).</w:t>
      </w:r>
    </w:p>
    <w:p w14:paraId="34A9BB30" w14:textId="77777777" w:rsidR="00FF5DD4" w:rsidRDefault="003E188D">
      <w:pPr>
        <w:pStyle w:val="Paragrafoelenco"/>
        <w:numPr>
          <w:ilvl w:val="0"/>
          <w:numId w:val="11"/>
        </w:numPr>
        <w:tabs>
          <w:tab w:val="left" w:pos="560"/>
        </w:tabs>
        <w:ind w:right="111" w:hanging="360"/>
        <w:jc w:val="both"/>
        <w:rPr>
          <w:rFonts w:ascii="Symbol" w:hAnsi="Symbol"/>
          <w:sz w:val="20"/>
        </w:rPr>
      </w:pPr>
      <w:hyperlink r:id="rId17">
        <w:r w:rsidR="007D588B">
          <w:rPr>
            <w:b/>
            <w:u w:val="single"/>
          </w:rPr>
          <w:t>L.R. 6 dicembre 1999, n. 23</w:t>
        </w:r>
      </w:hyperlink>
      <w:r w:rsidR="007D588B">
        <w:rPr>
          <w:b/>
          <w:spacing w:val="40"/>
        </w:rPr>
        <w:t xml:space="preserve"> </w:t>
      </w:r>
      <w:r w:rsidR="007D588B">
        <w:t>Politiche regionali per la famiglia.</w:t>
      </w:r>
      <w:r w:rsidR="007D588B">
        <w:rPr>
          <w:spacing w:val="-1"/>
        </w:rPr>
        <w:t xml:space="preserve"> </w:t>
      </w:r>
      <w:r w:rsidR="007D588B">
        <w:t xml:space="preserve">(così come modificata ed integrata dalle </w:t>
      </w:r>
      <w:proofErr w:type="spellStart"/>
      <w:r w:rsidR="007D588B">
        <w:t>ll.rr</w:t>
      </w:r>
      <w:proofErr w:type="spellEnd"/>
      <w:r w:rsidR="007D588B">
        <w:t>. 19/2000, 32/2002, 6/2005, 1/2008, 38/2008).</w:t>
      </w:r>
    </w:p>
    <w:p w14:paraId="6E7EE585" w14:textId="358A0794" w:rsidR="00FF5DD4" w:rsidRDefault="007D588B">
      <w:pPr>
        <w:pStyle w:val="Titolo1"/>
        <w:rPr>
          <w:u w:val="none"/>
        </w:rPr>
      </w:pPr>
      <w:r>
        <w:rPr>
          <w:u w:val="none"/>
        </w:rPr>
        <w:t>Disciplina</w:t>
      </w:r>
      <w:r>
        <w:rPr>
          <w:spacing w:val="-4"/>
          <w:u w:val="none"/>
        </w:rPr>
        <w:t xml:space="preserve"> </w:t>
      </w:r>
      <w:r>
        <w:rPr>
          <w:u w:val="none"/>
        </w:rPr>
        <w:t>dei</w:t>
      </w:r>
      <w:r>
        <w:rPr>
          <w:spacing w:val="-4"/>
          <w:u w:val="none"/>
        </w:rPr>
        <w:t xml:space="preserve"> </w:t>
      </w:r>
      <w:r>
        <w:rPr>
          <w:u w:val="none"/>
        </w:rPr>
        <w:t>servizi</w:t>
      </w:r>
      <w:r>
        <w:rPr>
          <w:spacing w:val="-4"/>
          <w:u w:val="none"/>
        </w:rPr>
        <w:t xml:space="preserve"> </w:t>
      </w:r>
      <w:r>
        <w:rPr>
          <w:u w:val="none"/>
        </w:rPr>
        <w:t>pubblici</w:t>
      </w:r>
      <w:r>
        <w:rPr>
          <w:spacing w:val="-4"/>
          <w:u w:val="none"/>
        </w:rPr>
        <w:t xml:space="preserve"> </w:t>
      </w:r>
      <w:r>
        <w:rPr>
          <w:spacing w:val="-2"/>
          <w:u w:val="none"/>
        </w:rPr>
        <w:t>locali</w:t>
      </w:r>
      <w:r w:rsidR="00664765">
        <w:rPr>
          <w:spacing w:val="-2"/>
          <w:u w:val="none"/>
        </w:rPr>
        <w:t xml:space="preserve"> di rilevanza economica</w:t>
      </w:r>
    </w:p>
    <w:p w14:paraId="15380B4B" w14:textId="77777777" w:rsidR="00FF5DD4" w:rsidRDefault="007D588B">
      <w:pPr>
        <w:pStyle w:val="Corpotesto"/>
        <w:spacing w:line="267" w:lineRule="exact"/>
        <w:jc w:val="left"/>
      </w:pPr>
      <w:r>
        <w:t>La</w:t>
      </w:r>
      <w:r>
        <w:rPr>
          <w:spacing w:val="-6"/>
        </w:rPr>
        <w:t xml:space="preserve"> </w:t>
      </w:r>
      <w:r>
        <w:t>disciplina</w:t>
      </w:r>
      <w:r>
        <w:rPr>
          <w:spacing w:val="-3"/>
        </w:rPr>
        <w:t xml:space="preserve"> </w:t>
      </w:r>
      <w:r>
        <w:t>dei</w:t>
      </w:r>
      <w:r>
        <w:rPr>
          <w:spacing w:val="-5"/>
        </w:rPr>
        <w:t xml:space="preserve"> </w:t>
      </w:r>
      <w:r>
        <w:t>servizi</w:t>
      </w:r>
      <w:r>
        <w:rPr>
          <w:spacing w:val="-3"/>
        </w:rPr>
        <w:t xml:space="preserve"> </w:t>
      </w:r>
      <w:r>
        <w:t>pubblici</w:t>
      </w:r>
      <w:r>
        <w:rPr>
          <w:spacing w:val="-3"/>
        </w:rPr>
        <w:t xml:space="preserve"> </w:t>
      </w:r>
      <w:r>
        <w:t>locali</w:t>
      </w:r>
      <w:r>
        <w:rPr>
          <w:spacing w:val="-5"/>
        </w:rPr>
        <w:t xml:space="preserve"> </w:t>
      </w:r>
      <w:r>
        <w:t>ha</w:t>
      </w:r>
      <w:r>
        <w:rPr>
          <w:spacing w:val="-6"/>
        </w:rPr>
        <w:t xml:space="preserve"> </w:t>
      </w:r>
      <w:r>
        <w:t>subito</w:t>
      </w:r>
      <w:r>
        <w:rPr>
          <w:spacing w:val="-5"/>
        </w:rPr>
        <w:t xml:space="preserve"> </w:t>
      </w:r>
      <w:r>
        <w:t>negli</w:t>
      </w:r>
      <w:r>
        <w:rPr>
          <w:spacing w:val="-3"/>
        </w:rPr>
        <w:t xml:space="preserve"> </w:t>
      </w:r>
      <w:r>
        <w:t>ultimi</w:t>
      </w:r>
      <w:r>
        <w:rPr>
          <w:spacing w:val="-3"/>
        </w:rPr>
        <w:t xml:space="preserve"> </w:t>
      </w:r>
      <w:r>
        <w:t>anni</w:t>
      </w:r>
      <w:r>
        <w:rPr>
          <w:spacing w:val="-3"/>
        </w:rPr>
        <w:t xml:space="preserve"> </w:t>
      </w:r>
      <w:r>
        <w:t>numerose</w:t>
      </w:r>
      <w:r>
        <w:rPr>
          <w:spacing w:val="-5"/>
        </w:rPr>
        <w:t xml:space="preserve"> </w:t>
      </w:r>
      <w:r>
        <w:rPr>
          <w:spacing w:val="-2"/>
        </w:rPr>
        <w:t>modifiche.</w:t>
      </w:r>
    </w:p>
    <w:p w14:paraId="2215E5FC" w14:textId="33AB3EFD" w:rsidR="00FF5DD4" w:rsidRDefault="007D588B">
      <w:pPr>
        <w:pStyle w:val="Corpotesto"/>
        <w:ind w:right="107"/>
        <w:jc w:val="left"/>
      </w:pPr>
      <w:r>
        <w:t>Il</w:t>
      </w:r>
      <w:r>
        <w:rPr>
          <w:spacing w:val="40"/>
        </w:rPr>
        <w:t xml:space="preserve"> </w:t>
      </w:r>
      <w:r>
        <w:t>Decreto</w:t>
      </w:r>
      <w:r>
        <w:rPr>
          <w:spacing w:val="40"/>
        </w:rPr>
        <w:t xml:space="preserve"> </w:t>
      </w:r>
      <w:r>
        <w:t>Legislativo</w:t>
      </w:r>
      <w:r>
        <w:rPr>
          <w:spacing w:val="40"/>
        </w:rPr>
        <w:t xml:space="preserve"> </w:t>
      </w:r>
      <w:r>
        <w:t>23</w:t>
      </w:r>
      <w:r>
        <w:rPr>
          <w:spacing w:val="40"/>
        </w:rPr>
        <w:t xml:space="preserve"> </w:t>
      </w:r>
      <w:r>
        <w:t>dicembre</w:t>
      </w:r>
      <w:r>
        <w:rPr>
          <w:spacing w:val="39"/>
        </w:rPr>
        <w:t xml:space="preserve"> </w:t>
      </w:r>
      <w:r>
        <w:t>2022,</w:t>
      </w:r>
      <w:r>
        <w:rPr>
          <w:spacing w:val="40"/>
        </w:rPr>
        <w:t xml:space="preserve"> </w:t>
      </w:r>
      <w:r>
        <w:t>n.</w:t>
      </w:r>
      <w:r>
        <w:rPr>
          <w:spacing w:val="40"/>
        </w:rPr>
        <w:t xml:space="preserve"> </w:t>
      </w:r>
      <w:r>
        <w:t>201</w:t>
      </w:r>
      <w:r>
        <w:rPr>
          <w:spacing w:val="40"/>
        </w:rPr>
        <w:t xml:space="preserve"> </w:t>
      </w:r>
      <w:r>
        <w:t>–</w:t>
      </w:r>
      <w:r>
        <w:rPr>
          <w:spacing w:val="40"/>
        </w:rPr>
        <w:t xml:space="preserve"> </w:t>
      </w:r>
      <w:r>
        <w:t>Riordino</w:t>
      </w:r>
      <w:r>
        <w:rPr>
          <w:spacing w:val="40"/>
        </w:rPr>
        <w:t xml:space="preserve"> </w:t>
      </w:r>
      <w:r>
        <w:t>della</w:t>
      </w:r>
      <w:r>
        <w:rPr>
          <w:spacing w:val="40"/>
        </w:rPr>
        <w:t xml:space="preserve"> </w:t>
      </w:r>
      <w:r>
        <w:t>disciplina</w:t>
      </w:r>
      <w:r>
        <w:rPr>
          <w:spacing w:val="40"/>
        </w:rPr>
        <w:t xml:space="preserve"> </w:t>
      </w:r>
      <w:r>
        <w:t>dei</w:t>
      </w:r>
      <w:r>
        <w:rPr>
          <w:spacing w:val="40"/>
        </w:rPr>
        <w:t xml:space="preserve"> </w:t>
      </w:r>
      <w:r>
        <w:t>servizi</w:t>
      </w:r>
      <w:r>
        <w:rPr>
          <w:spacing w:val="40"/>
        </w:rPr>
        <w:t xml:space="preserve"> </w:t>
      </w:r>
      <w:r>
        <w:t>pubblici</w:t>
      </w:r>
      <w:r>
        <w:rPr>
          <w:spacing w:val="40"/>
        </w:rPr>
        <w:t xml:space="preserve"> </w:t>
      </w:r>
      <w:r>
        <w:t>locali</w:t>
      </w:r>
      <w:r>
        <w:rPr>
          <w:spacing w:val="40"/>
        </w:rPr>
        <w:t xml:space="preserve"> </w:t>
      </w:r>
      <w:r>
        <w:t>di rilevanza</w:t>
      </w:r>
      <w:r>
        <w:rPr>
          <w:spacing w:val="11"/>
        </w:rPr>
        <w:t xml:space="preserve"> </w:t>
      </w:r>
      <w:r>
        <w:t>economica,</w:t>
      </w:r>
      <w:r>
        <w:rPr>
          <w:spacing w:val="13"/>
        </w:rPr>
        <w:t xml:space="preserve"> </w:t>
      </w:r>
      <w:r>
        <w:t>ha</w:t>
      </w:r>
      <w:r>
        <w:rPr>
          <w:spacing w:val="12"/>
        </w:rPr>
        <w:t xml:space="preserve"> </w:t>
      </w:r>
      <w:r>
        <w:t>sancito</w:t>
      </w:r>
      <w:r>
        <w:rPr>
          <w:spacing w:val="13"/>
        </w:rPr>
        <w:t xml:space="preserve"> </w:t>
      </w:r>
      <w:r>
        <w:t>con</w:t>
      </w:r>
      <w:r>
        <w:rPr>
          <w:spacing w:val="11"/>
        </w:rPr>
        <w:t xml:space="preserve"> </w:t>
      </w:r>
      <w:r>
        <w:t>l’art.</w:t>
      </w:r>
      <w:r>
        <w:rPr>
          <w:spacing w:val="12"/>
        </w:rPr>
        <w:t xml:space="preserve"> </w:t>
      </w:r>
      <w:r>
        <w:t>37</w:t>
      </w:r>
      <w:r>
        <w:rPr>
          <w:spacing w:val="44"/>
        </w:rPr>
        <w:t xml:space="preserve"> </w:t>
      </w:r>
      <w:r>
        <w:t>lettera</w:t>
      </w:r>
      <w:r>
        <w:rPr>
          <w:spacing w:val="10"/>
        </w:rPr>
        <w:t xml:space="preserve"> </w:t>
      </w:r>
      <w:r>
        <w:t>h)</w:t>
      </w:r>
      <w:r>
        <w:rPr>
          <w:spacing w:val="77"/>
        </w:rPr>
        <w:t xml:space="preserve"> </w:t>
      </w:r>
      <w:r>
        <w:t>l’abrogazione</w:t>
      </w:r>
      <w:r>
        <w:rPr>
          <w:spacing w:val="13"/>
        </w:rPr>
        <w:t xml:space="preserve"> </w:t>
      </w:r>
      <w:r>
        <w:t>dell’art.</w:t>
      </w:r>
      <w:r>
        <w:rPr>
          <w:spacing w:val="10"/>
        </w:rPr>
        <w:t xml:space="preserve"> </w:t>
      </w:r>
      <w:r>
        <w:t>34,</w:t>
      </w:r>
      <w:r>
        <w:rPr>
          <w:spacing w:val="12"/>
        </w:rPr>
        <w:t xml:space="preserve"> </w:t>
      </w:r>
      <w:r>
        <w:t>commi</w:t>
      </w:r>
      <w:r>
        <w:rPr>
          <w:spacing w:val="10"/>
        </w:rPr>
        <w:t xml:space="preserve"> </w:t>
      </w:r>
      <w:r>
        <w:t>20,21</w:t>
      </w:r>
      <w:r>
        <w:rPr>
          <w:spacing w:val="11"/>
        </w:rPr>
        <w:t xml:space="preserve"> </w:t>
      </w:r>
      <w:r>
        <w:t>e</w:t>
      </w:r>
      <w:r>
        <w:rPr>
          <w:spacing w:val="12"/>
        </w:rPr>
        <w:t xml:space="preserve"> </w:t>
      </w:r>
      <w:r>
        <w:t>25</w:t>
      </w:r>
      <w:r>
        <w:rPr>
          <w:spacing w:val="78"/>
        </w:rPr>
        <w:t xml:space="preserve"> </w:t>
      </w:r>
      <w:r>
        <w:rPr>
          <w:spacing w:val="-5"/>
        </w:rPr>
        <w:t>del</w:t>
      </w:r>
    </w:p>
    <w:p w14:paraId="3D24AEB1" w14:textId="77777777" w:rsidR="00FF5DD4" w:rsidRDefault="007D588B">
      <w:pPr>
        <w:pStyle w:val="Corpotesto"/>
        <w:spacing w:before="1"/>
        <w:jc w:val="left"/>
      </w:pPr>
      <w:r>
        <w:t>D.L.</w:t>
      </w:r>
      <w:r>
        <w:rPr>
          <w:spacing w:val="-6"/>
        </w:rPr>
        <w:t xml:space="preserve"> </w:t>
      </w:r>
      <w:r>
        <w:t>179/2012,</w:t>
      </w:r>
      <w:r>
        <w:rPr>
          <w:spacing w:val="-4"/>
        </w:rPr>
        <w:t xml:space="preserve"> </w:t>
      </w:r>
      <w:r>
        <w:t>convertito</w:t>
      </w:r>
      <w:r>
        <w:rPr>
          <w:spacing w:val="-2"/>
        </w:rPr>
        <w:t xml:space="preserve"> </w:t>
      </w:r>
      <w:r>
        <w:t>in</w:t>
      </w:r>
      <w:r>
        <w:rPr>
          <w:spacing w:val="-5"/>
        </w:rPr>
        <w:t xml:space="preserve"> </w:t>
      </w:r>
      <w:r>
        <w:t>L.</w:t>
      </w:r>
      <w:r>
        <w:rPr>
          <w:spacing w:val="-3"/>
        </w:rPr>
        <w:t xml:space="preserve"> </w:t>
      </w:r>
      <w:r>
        <w:rPr>
          <w:spacing w:val="-2"/>
        </w:rPr>
        <w:t>221/2012.</w:t>
      </w:r>
    </w:p>
    <w:p w14:paraId="434E9457" w14:textId="77777777" w:rsidR="00FF5DD4" w:rsidRDefault="007D588B">
      <w:pPr>
        <w:pStyle w:val="Corpotesto"/>
        <w:ind w:right="112"/>
      </w:pPr>
      <w:r>
        <w:t>Quest’ultimo, a sua volta, era stato approvato al termine di un lungo e complesso iter normativo, caratterizzato da una cospicua produzione legislativa.</w:t>
      </w:r>
    </w:p>
    <w:p w14:paraId="389DB7DB" w14:textId="77777777" w:rsidR="00FF5DD4" w:rsidRDefault="007D588B">
      <w:pPr>
        <w:pStyle w:val="Corpotesto"/>
        <w:spacing w:before="1"/>
        <w:ind w:right="112"/>
      </w:pPr>
      <w:r>
        <w:t>Il referendum popolare del 12-13 giugno 2011 ha abrogato la disciplina contenuta nell’art. 23 bis del D.L. 112/2008 (convertito nella legge 133/2008) che stabiliva significativi principi in tema di affidamento dei servizi pubblici locali di rilevanza economica. Il vuoto normativo è stato colmato dall’art. 4 del D.L. n.138/2011 (convertito nella legge 148/2011), che ha riproposto nella sostanza ed in larga parte la</w:t>
      </w:r>
      <w:r>
        <w:rPr>
          <w:spacing w:val="40"/>
        </w:rPr>
        <w:t xml:space="preserve"> </w:t>
      </w:r>
      <w:r>
        <w:t xml:space="preserve">disciplina dell’articolo abrogato. La sentenza della Corte Costituzionale n. 199/2012 ha quindi azzerato la normativa contenuta nell’art. 4 del </w:t>
      </w:r>
      <w:proofErr w:type="spellStart"/>
      <w:r>
        <w:t>d.l.</w:t>
      </w:r>
      <w:proofErr w:type="spellEnd"/>
      <w:r>
        <w:t xml:space="preserve"> n. 138/2011, con la conseguente applicazione, nella materia dei servizi pubblici locali di rilevanza economica, oltre che della disciplina di settore non toccata dalla detta sentenza, della normativa e dei principi generali dell’ordinamento europeo, e dei principi affermati dalla giurisprudenza della Corte di Giustizia e di quella nazionale.</w:t>
      </w:r>
    </w:p>
    <w:p w14:paraId="15A315C4" w14:textId="77777777" w:rsidR="00FF5DD4" w:rsidRDefault="007D588B">
      <w:pPr>
        <w:pStyle w:val="Corpotesto"/>
        <w:spacing w:before="71"/>
        <w:ind w:right="108"/>
      </w:pPr>
      <w:r>
        <w:t>Secondo il quadro normativo in essere la modalità di organizzazione dei servizi pubblici, o meglio di scelta del soggetto gestore, sono le seguenti:</w:t>
      </w:r>
    </w:p>
    <w:p w14:paraId="3B435316" w14:textId="77777777" w:rsidR="00B24207" w:rsidRDefault="00B24207">
      <w:pPr>
        <w:pStyle w:val="Corpotesto"/>
        <w:spacing w:before="71"/>
        <w:ind w:right="108"/>
      </w:pPr>
    </w:p>
    <w:p w14:paraId="2C86C570" w14:textId="77777777" w:rsidR="00FF5DD4" w:rsidRDefault="007D588B">
      <w:pPr>
        <w:pStyle w:val="Corpotesto"/>
        <w:spacing w:before="1"/>
      </w:pPr>
      <w:r w:rsidRPr="00B24207">
        <w:rPr>
          <w:b/>
          <w:bCs/>
          <w:u w:val="single"/>
        </w:rPr>
        <w:t>Art.</w:t>
      </w:r>
      <w:r w:rsidRPr="00B24207">
        <w:rPr>
          <w:b/>
          <w:bCs/>
          <w:spacing w:val="-3"/>
          <w:u w:val="single"/>
        </w:rPr>
        <w:t xml:space="preserve"> </w:t>
      </w:r>
      <w:r w:rsidRPr="00B24207">
        <w:rPr>
          <w:b/>
          <w:bCs/>
          <w:u w:val="single"/>
        </w:rPr>
        <w:t>14.</w:t>
      </w:r>
      <w:r w:rsidRPr="00B24207">
        <w:rPr>
          <w:b/>
          <w:bCs/>
          <w:spacing w:val="-6"/>
          <w:u w:val="single"/>
        </w:rPr>
        <w:t xml:space="preserve"> </w:t>
      </w:r>
      <w:r w:rsidRPr="00B24207">
        <w:rPr>
          <w:b/>
          <w:bCs/>
          <w:u w:val="single"/>
        </w:rPr>
        <w:t>Scelta</w:t>
      </w:r>
      <w:r w:rsidRPr="00B24207">
        <w:rPr>
          <w:b/>
          <w:bCs/>
          <w:spacing w:val="-4"/>
          <w:u w:val="single"/>
        </w:rPr>
        <w:t xml:space="preserve"> </w:t>
      </w:r>
      <w:r w:rsidRPr="00B24207">
        <w:rPr>
          <w:b/>
          <w:bCs/>
          <w:u w:val="single"/>
        </w:rPr>
        <w:t>della</w:t>
      </w:r>
      <w:r w:rsidRPr="00B24207">
        <w:rPr>
          <w:b/>
          <w:bCs/>
          <w:spacing w:val="-6"/>
          <w:u w:val="single"/>
        </w:rPr>
        <w:t xml:space="preserve"> </w:t>
      </w:r>
      <w:r w:rsidRPr="00B24207">
        <w:rPr>
          <w:b/>
          <w:bCs/>
          <w:u w:val="single"/>
        </w:rPr>
        <w:t>modalità</w:t>
      </w:r>
      <w:r w:rsidRPr="00B24207">
        <w:rPr>
          <w:b/>
          <w:bCs/>
          <w:spacing w:val="-3"/>
          <w:u w:val="single"/>
        </w:rPr>
        <w:t xml:space="preserve"> </w:t>
      </w:r>
      <w:r w:rsidRPr="00B24207">
        <w:rPr>
          <w:b/>
          <w:bCs/>
          <w:u w:val="single"/>
        </w:rPr>
        <w:t>di</w:t>
      </w:r>
      <w:r w:rsidRPr="00B24207">
        <w:rPr>
          <w:b/>
          <w:bCs/>
          <w:spacing w:val="-2"/>
          <w:u w:val="single"/>
        </w:rPr>
        <w:t xml:space="preserve"> </w:t>
      </w:r>
      <w:r w:rsidRPr="00B24207">
        <w:rPr>
          <w:b/>
          <w:bCs/>
          <w:u w:val="single"/>
        </w:rPr>
        <w:t>gestione</w:t>
      </w:r>
      <w:r w:rsidRPr="00B24207">
        <w:rPr>
          <w:b/>
          <w:bCs/>
          <w:spacing w:val="-5"/>
          <w:u w:val="single"/>
        </w:rPr>
        <w:t xml:space="preserve"> </w:t>
      </w:r>
      <w:r w:rsidRPr="00B24207">
        <w:rPr>
          <w:b/>
          <w:bCs/>
          <w:u w:val="single"/>
        </w:rPr>
        <w:t>del</w:t>
      </w:r>
      <w:r w:rsidRPr="00B24207">
        <w:rPr>
          <w:b/>
          <w:bCs/>
          <w:spacing w:val="-3"/>
          <w:u w:val="single"/>
        </w:rPr>
        <w:t xml:space="preserve"> </w:t>
      </w:r>
      <w:r w:rsidRPr="00B24207">
        <w:rPr>
          <w:b/>
          <w:bCs/>
          <w:u w:val="single"/>
        </w:rPr>
        <w:t>servizio</w:t>
      </w:r>
      <w:r w:rsidRPr="00B24207">
        <w:rPr>
          <w:b/>
          <w:bCs/>
          <w:spacing w:val="-2"/>
          <w:u w:val="single"/>
        </w:rPr>
        <w:t xml:space="preserve"> </w:t>
      </w:r>
      <w:r w:rsidRPr="00B24207">
        <w:rPr>
          <w:b/>
          <w:bCs/>
          <w:u w:val="single"/>
        </w:rPr>
        <w:t>pubblico</w:t>
      </w:r>
      <w:r w:rsidRPr="00B24207">
        <w:rPr>
          <w:b/>
          <w:bCs/>
          <w:spacing w:val="-1"/>
          <w:u w:val="single"/>
        </w:rPr>
        <w:t xml:space="preserve"> </w:t>
      </w:r>
      <w:r w:rsidRPr="00B24207">
        <w:rPr>
          <w:b/>
          <w:bCs/>
          <w:u w:val="single"/>
        </w:rPr>
        <w:t>locale</w:t>
      </w:r>
      <w:r>
        <w:rPr>
          <w:spacing w:val="-1"/>
          <w:u w:val="single"/>
        </w:rPr>
        <w:t xml:space="preserve"> </w:t>
      </w:r>
      <w:r>
        <w:rPr>
          <w:u w:val="single"/>
        </w:rPr>
        <w:t>–</w:t>
      </w:r>
      <w:r>
        <w:rPr>
          <w:spacing w:val="-2"/>
          <w:u w:val="single"/>
        </w:rPr>
        <w:t xml:space="preserve"> </w:t>
      </w:r>
      <w:r>
        <w:rPr>
          <w:u w:val="single"/>
        </w:rPr>
        <w:t>comma</w:t>
      </w:r>
      <w:r>
        <w:rPr>
          <w:spacing w:val="-5"/>
          <w:u w:val="single"/>
        </w:rPr>
        <w:t xml:space="preserve"> 1:</w:t>
      </w:r>
    </w:p>
    <w:p w14:paraId="49512D3B" w14:textId="77777777" w:rsidR="00FF5DD4" w:rsidRDefault="007D588B">
      <w:pPr>
        <w:pStyle w:val="Paragrafoelenco"/>
        <w:numPr>
          <w:ilvl w:val="0"/>
          <w:numId w:val="10"/>
        </w:numPr>
        <w:tabs>
          <w:tab w:val="left" w:pos="560"/>
          <w:tab w:val="left" w:pos="562"/>
        </w:tabs>
        <w:spacing w:before="1"/>
        <w:ind w:right="113" w:hanging="286"/>
      </w:pPr>
      <w:r>
        <w:tab/>
        <w:t>affidamento</w:t>
      </w:r>
      <w:r>
        <w:rPr>
          <w:spacing w:val="66"/>
        </w:rPr>
        <w:t xml:space="preserve"> </w:t>
      </w:r>
      <w:r>
        <w:t>a</w:t>
      </w:r>
      <w:r>
        <w:rPr>
          <w:spacing w:val="40"/>
        </w:rPr>
        <w:t xml:space="preserve"> </w:t>
      </w:r>
      <w:r>
        <w:t>terzi</w:t>
      </w:r>
      <w:r>
        <w:rPr>
          <w:spacing w:val="40"/>
        </w:rPr>
        <w:t xml:space="preserve"> </w:t>
      </w:r>
      <w:r>
        <w:t>mediante</w:t>
      </w:r>
      <w:r>
        <w:rPr>
          <w:spacing w:val="40"/>
        </w:rPr>
        <w:t xml:space="preserve"> </w:t>
      </w:r>
      <w:r>
        <w:t>procedura</w:t>
      </w:r>
      <w:r>
        <w:rPr>
          <w:spacing w:val="40"/>
        </w:rPr>
        <w:t xml:space="preserve"> </w:t>
      </w:r>
      <w:r>
        <w:t>a</w:t>
      </w:r>
      <w:r>
        <w:rPr>
          <w:spacing w:val="40"/>
        </w:rPr>
        <w:t xml:space="preserve"> </w:t>
      </w:r>
      <w:r>
        <w:t>evidenza</w:t>
      </w:r>
      <w:r>
        <w:rPr>
          <w:spacing w:val="40"/>
        </w:rPr>
        <w:t xml:space="preserve"> </w:t>
      </w:r>
      <w:r>
        <w:t>pubblica,</w:t>
      </w:r>
      <w:r>
        <w:rPr>
          <w:spacing w:val="40"/>
        </w:rPr>
        <w:t xml:space="preserve"> </w:t>
      </w:r>
      <w:r>
        <w:t>secondo</w:t>
      </w:r>
      <w:r>
        <w:rPr>
          <w:spacing w:val="66"/>
        </w:rPr>
        <w:t xml:space="preserve"> </w:t>
      </w:r>
      <w:r>
        <w:t>le</w:t>
      </w:r>
      <w:r>
        <w:rPr>
          <w:spacing w:val="40"/>
        </w:rPr>
        <w:t xml:space="preserve"> </w:t>
      </w:r>
      <w:r>
        <w:t>modalità</w:t>
      </w:r>
      <w:r>
        <w:rPr>
          <w:spacing w:val="40"/>
        </w:rPr>
        <w:t xml:space="preserve"> </w:t>
      </w:r>
      <w:r>
        <w:t>previste</w:t>
      </w:r>
      <w:r>
        <w:rPr>
          <w:spacing w:val="40"/>
        </w:rPr>
        <w:t xml:space="preserve"> </w:t>
      </w:r>
      <w:r>
        <w:t>dal</w:t>
      </w:r>
      <w:r>
        <w:rPr>
          <w:spacing w:val="80"/>
        </w:rPr>
        <w:t xml:space="preserve"> </w:t>
      </w:r>
      <w:r>
        <w:t>dall’articolo 15, nel rispetto del diritto dell’Unione europea;</w:t>
      </w:r>
    </w:p>
    <w:p w14:paraId="4A411E94" w14:textId="77777777" w:rsidR="00FF5DD4" w:rsidRDefault="007D588B">
      <w:pPr>
        <w:pStyle w:val="Paragrafoelenco"/>
        <w:numPr>
          <w:ilvl w:val="0"/>
          <w:numId w:val="10"/>
        </w:numPr>
        <w:tabs>
          <w:tab w:val="left" w:pos="551"/>
          <w:tab w:val="left" w:pos="560"/>
        </w:tabs>
        <w:ind w:right="118" w:hanging="286"/>
      </w:pPr>
      <w:r>
        <w:t>affidamento</w:t>
      </w:r>
      <w:r>
        <w:rPr>
          <w:spacing w:val="40"/>
        </w:rPr>
        <w:t xml:space="preserve"> </w:t>
      </w:r>
      <w:r>
        <w:t>a</w:t>
      </w:r>
      <w:r>
        <w:rPr>
          <w:spacing w:val="40"/>
        </w:rPr>
        <w:t xml:space="preserve"> </w:t>
      </w:r>
      <w:r>
        <w:t>società</w:t>
      </w:r>
      <w:r>
        <w:rPr>
          <w:spacing w:val="40"/>
        </w:rPr>
        <w:t xml:space="preserve"> </w:t>
      </w:r>
      <w:r>
        <w:t>mista,</w:t>
      </w:r>
      <w:r>
        <w:rPr>
          <w:spacing w:val="40"/>
        </w:rPr>
        <w:t xml:space="preserve"> </w:t>
      </w:r>
      <w:r>
        <w:t>secondo</w:t>
      </w:r>
      <w:r>
        <w:rPr>
          <w:spacing w:val="40"/>
        </w:rPr>
        <w:t xml:space="preserve"> </w:t>
      </w:r>
      <w:r>
        <w:t>le</w:t>
      </w:r>
      <w:r>
        <w:rPr>
          <w:spacing w:val="40"/>
        </w:rPr>
        <w:t xml:space="preserve"> </w:t>
      </w:r>
      <w:r>
        <w:t>modalità</w:t>
      </w:r>
      <w:r>
        <w:rPr>
          <w:spacing w:val="40"/>
        </w:rPr>
        <w:t xml:space="preserve"> </w:t>
      </w:r>
      <w:r>
        <w:t>previste</w:t>
      </w:r>
      <w:r>
        <w:rPr>
          <w:spacing w:val="40"/>
        </w:rPr>
        <w:t xml:space="preserve"> </w:t>
      </w:r>
      <w:r>
        <w:t>dall’articolo</w:t>
      </w:r>
      <w:r>
        <w:rPr>
          <w:spacing w:val="40"/>
        </w:rPr>
        <w:t xml:space="preserve"> </w:t>
      </w:r>
      <w:r>
        <w:t>16,</w:t>
      </w:r>
      <w:r>
        <w:rPr>
          <w:spacing w:val="40"/>
        </w:rPr>
        <w:t xml:space="preserve"> </w:t>
      </w:r>
      <w:r>
        <w:t>nel</w:t>
      </w:r>
      <w:r>
        <w:rPr>
          <w:spacing w:val="40"/>
        </w:rPr>
        <w:t xml:space="preserve"> </w:t>
      </w:r>
      <w:r>
        <w:t>rispetto</w:t>
      </w:r>
      <w:r>
        <w:rPr>
          <w:spacing w:val="40"/>
        </w:rPr>
        <w:t xml:space="preserve"> </w:t>
      </w:r>
      <w:r>
        <w:t>del</w:t>
      </w:r>
      <w:r>
        <w:rPr>
          <w:spacing w:val="40"/>
        </w:rPr>
        <w:t xml:space="preserve"> </w:t>
      </w:r>
      <w:r>
        <w:t>diritto dell’Unione europea;</w:t>
      </w:r>
    </w:p>
    <w:p w14:paraId="3F3EEE0E" w14:textId="0B517E27" w:rsidR="00FF5DD4" w:rsidRDefault="007D588B">
      <w:pPr>
        <w:pStyle w:val="Paragrafoelenco"/>
        <w:numPr>
          <w:ilvl w:val="0"/>
          <w:numId w:val="10"/>
        </w:numPr>
        <w:tabs>
          <w:tab w:val="left" w:pos="502"/>
          <w:tab w:val="left" w:pos="560"/>
        </w:tabs>
        <w:spacing w:before="1"/>
        <w:ind w:right="109" w:hanging="286"/>
      </w:pPr>
      <w:r>
        <w:t>affidamento a società in house, nei limiti fissati dal diritto dell’Unione europea, secondo le modalità</w:t>
      </w:r>
      <w:r>
        <w:rPr>
          <w:spacing w:val="80"/>
        </w:rPr>
        <w:t xml:space="preserve"> </w:t>
      </w:r>
      <w:r>
        <w:t>previste dall’articolo 17;</w:t>
      </w:r>
    </w:p>
    <w:p w14:paraId="56F405EA" w14:textId="77777777" w:rsidR="00FF5DD4" w:rsidRDefault="007D588B">
      <w:pPr>
        <w:pStyle w:val="Paragrafoelenco"/>
        <w:numPr>
          <w:ilvl w:val="0"/>
          <w:numId w:val="10"/>
        </w:numPr>
        <w:tabs>
          <w:tab w:val="left" w:pos="510"/>
          <w:tab w:val="left" w:pos="560"/>
        </w:tabs>
        <w:spacing w:before="34"/>
        <w:ind w:right="109" w:hanging="286"/>
        <w:jc w:val="both"/>
      </w:pPr>
      <w:r>
        <w:t>limitatamente ai servizi diversi da quelli a rete, gestione in economia o mediante aziende speciali di cui all’articolo 114 del testo unico delle leggi sull’ordinamento degli enti locali di cui al decreto legislativo</w:t>
      </w:r>
    </w:p>
    <w:p w14:paraId="6A93D8EB" w14:textId="77777777" w:rsidR="00FF5DD4" w:rsidRDefault="007D588B">
      <w:pPr>
        <w:pStyle w:val="Corpotesto"/>
        <w:spacing w:before="1"/>
        <w:ind w:left="560"/>
        <w:jc w:val="left"/>
      </w:pPr>
      <w:r>
        <w:t>n.</w:t>
      </w:r>
      <w:r>
        <w:rPr>
          <w:spacing w:val="-2"/>
        </w:rPr>
        <w:t xml:space="preserve"> </w:t>
      </w:r>
      <w:r>
        <w:t>267</w:t>
      </w:r>
      <w:r>
        <w:rPr>
          <w:spacing w:val="-1"/>
        </w:rPr>
        <w:t xml:space="preserve"> </w:t>
      </w:r>
      <w:r>
        <w:t>del</w:t>
      </w:r>
      <w:r>
        <w:rPr>
          <w:spacing w:val="-2"/>
        </w:rPr>
        <w:t xml:space="preserve"> 2000.</w:t>
      </w:r>
    </w:p>
    <w:p w14:paraId="1DB04975" w14:textId="4B930FA9" w:rsidR="00FF5DD4" w:rsidRDefault="00B24207">
      <w:pPr>
        <w:pStyle w:val="Corpotesto"/>
        <w:spacing w:before="1"/>
        <w:ind w:right="113"/>
      </w:pPr>
      <w:r>
        <w:t xml:space="preserve">Ai fini della scelta della modalità di gestione del servizio e della definizione del rapporto contrattuale, l’ente locale e gli altri enti competenti tengono conto di numerosi elementi su cui fondare una adeguata motivazione. </w:t>
      </w:r>
    </w:p>
    <w:p w14:paraId="6EAD2AF7" w14:textId="3299C1FA" w:rsidR="00B24207" w:rsidRDefault="00B24207">
      <w:pPr>
        <w:pStyle w:val="Corpotesto"/>
        <w:spacing w:before="1"/>
        <w:ind w:right="113"/>
      </w:pPr>
      <w:r>
        <w:rPr>
          <w:noProof/>
          <w:sz w:val="20"/>
        </w:rPr>
        <mc:AlternateContent>
          <mc:Choice Requires="wpg">
            <w:drawing>
              <wp:inline distT="0" distB="0" distL="0" distR="0" wp14:anchorId="4FB36D95" wp14:editId="0D3CF61E">
                <wp:extent cx="6210300" cy="1981201"/>
                <wp:effectExtent l="0" t="0" r="19050" b="19050"/>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210300" cy="1981201"/>
                          <a:chOff x="3047" y="3047"/>
                          <a:chExt cx="6210300" cy="1981201"/>
                        </a:xfrm>
                      </wpg:grpSpPr>
                      <wps:wsp>
                        <wps:cNvPr id="6" name="Textbox 6"/>
                        <wps:cNvSpPr txBox="1"/>
                        <wps:spPr>
                          <a:xfrm>
                            <a:off x="3047" y="195442"/>
                            <a:ext cx="6210300" cy="1788806"/>
                          </a:xfrm>
                          <a:prstGeom prst="rect">
                            <a:avLst/>
                          </a:prstGeom>
                          <a:ln w="6096">
                            <a:solidFill>
                              <a:srgbClr val="000000"/>
                            </a:solidFill>
                            <a:prstDash val="solid"/>
                          </a:ln>
                        </wps:spPr>
                        <wps:txbx>
                          <w:txbxContent>
                            <w:p w14:paraId="6C2216AC" w14:textId="77777777" w:rsidR="00B24207" w:rsidRPr="00825458" w:rsidRDefault="00B24207" w:rsidP="00B24207">
                              <w:pPr>
                                <w:ind w:left="108" w:right="79"/>
                                <w:jc w:val="both"/>
                              </w:pPr>
                              <w:r w:rsidRPr="00825458">
                                <w:t>L’</w:t>
                              </w:r>
                              <w:r w:rsidRPr="00825458">
                                <w:rPr>
                                  <w:b/>
                                </w:rPr>
                                <w:t xml:space="preserve">art. 14 </w:t>
                              </w:r>
                              <w:r w:rsidRPr="00825458">
                                <w:t>ricopre un’importanza centrale nel decreto 201/2022, in quanto, oltre ad indicare le alternative</w:t>
                              </w:r>
                              <w:r w:rsidRPr="00825458">
                                <w:rPr>
                                  <w:spacing w:val="-13"/>
                                </w:rPr>
                                <w:t xml:space="preserve"> </w:t>
                              </w:r>
                              <w:r w:rsidRPr="00825458">
                                <w:t>perseguibili</w:t>
                              </w:r>
                              <w:r w:rsidRPr="00825458">
                                <w:rPr>
                                  <w:spacing w:val="-13"/>
                                </w:rPr>
                                <w:t xml:space="preserve"> </w:t>
                              </w:r>
                              <w:r w:rsidRPr="00825458">
                                <w:t>ai</w:t>
                              </w:r>
                              <w:r w:rsidRPr="00825458">
                                <w:rPr>
                                  <w:spacing w:val="-13"/>
                                </w:rPr>
                                <w:t xml:space="preserve"> </w:t>
                              </w:r>
                              <w:r w:rsidRPr="00825458">
                                <w:t>fini</w:t>
                              </w:r>
                              <w:r w:rsidRPr="00825458">
                                <w:rPr>
                                  <w:spacing w:val="-13"/>
                                </w:rPr>
                                <w:t xml:space="preserve"> </w:t>
                              </w:r>
                              <w:r w:rsidRPr="00825458">
                                <w:t>dell’affidamento</w:t>
                              </w:r>
                              <w:r w:rsidRPr="00825458">
                                <w:rPr>
                                  <w:spacing w:val="-13"/>
                                </w:rPr>
                                <w:t xml:space="preserve"> </w:t>
                              </w:r>
                              <w:r w:rsidRPr="00825458">
                                <w:t>del</w:t>
                              </w:r>
                              <w:r w:rsidRPr="00825458">
                                <w:rPr>
                                  <w:spacing w:val="-13"/>
                                </w:rPr>
                                <w:t xml:space="preserve"> </w:t>
                              </w:r>
                              <w:r w:rsidRPr="00825458">
                                <w:t>servizio,</w:t>
                              </w:r>
                              <w:r w:rsidRPr="00825458">
                                <w:rPr>
                                  <w:spacing w:val="-12"/>
                                </w:rPr>
                                <w:t xml:space="preserve"> </w:t>
                              </w:r>
                              <w:r w:rsidRPr="00825458">
                                <w:t>richiede</w:t>
                              </w:r>
                              <w:r w:rsidRPr="00825458">
                                <w:rPr>
                                  <w:spacing w:val="-13"/>
                                </w:rPr>
                                <w:t xml:space="preserve"> </w:t>
                              </w:r>
                              <w:r w:rsidRPr="00825458">
                                <w:t>anche</w:t>
                              </w:r>
                              <w:r w:rsidRPr="00825458">
                                <w:rPr>
                                  <w:spacing w:val="-12"/>
                                </w:rPr>
                                <w:t xml:space="preserve"> </w:t>
                              </w:r>
                              <w:r w:rsidRPr="00825458">
                                <w:t>una</w:t>
                              </w:r>
                              <w:r w:rsidRPr="00825458">
                                <w:rPr>
                                  <w:spacing w:val="-12"/>
                                </w:rPr>
                                <w:t xml:space="preserve"> </w:t>
                              </w:r>
                              <w:r w:rsidRPr="00825458">
                                <w:t>serie</w:t>
                              </w:r>
                              <w:r w:rsidRPr="00825458">
                                <w:rPr>
                                  <w:spacing w:val="-13"/>
                                </w:rPr>
                                <w:t xml:space="preserve"> </w:t>
                              </w:r>
                              <w:r w:rsidRPr="00825458">
                                <w:t>di</w:t>
                              </w:r>
                              <w:r w:rsidRPr="00825458">
                                <w:rPr>
                                  <w:spacing w:val="-12"/>
                                </w:rPr>
                                <w:t xml:space="preserve"> </w:t>
                              </w:r>
                              <w:r w:rsidRPr="00825458">
                                <w:t>elementi</w:t>
                              </w:r>
                              <w:r w:rsidRPr="00825458">
                                <w:rPr>
                                  <w:spacing w:val="-2"/>
                                </w:rPr>
                                <w:t xml:space="preserve"> </w:t>
                              </w:r>
                              <w:r w:rsidRPr="00825458">
                                <w:t>che l’ente affidante deve necessariamente tenere in adeguata considerazione, oltre a degli adempimenti</w:t>
                              </w:r>
                              <w:r w:rsidRPr="00825458">
                                <w:rPr>
                                  <w:spacing w:val="-10"/>
                                </w:rPr>
                                <w:t xml:space="preserve"> </w:t>
                              </w:r>
                              <w:r w:rsidRPr="00825458">
                                <w:t>preventivi</w:t>
                              </w:r>
                              <w:r w:rsidRPr="00825458">
                                <w:rPr>
                                  <w:spacing w:val="-13"/>
                                </w:rPr>
                                <w:t xml:space="preserve"> </w:t>
                              </w:r>
                              <w:r w:rsidRPr="00825458">
                                <w:t>rispetto</w:t>
                              </w:r>
                              <w:r w:rsidRPr="00825458">
                                <w:rPr>
                                  <w:spacing w:val="-10"/>
                                </w:rPr>
                                <w:t xml:space="preserve"> </w:t>
                              </w:r>
                              <w:r w:rsidRPr="00825458">
                                <w:t>all’affidamento,</w:t>
                              </w:r>
                              <w:r w:rsidRPr="00825458">
                                <w:rPr>
                                  <w:spacing w:val="-12"/>
                                </w:rPr>
                                <w:t xml:space="preserve"> </w:t>
                              </w:r>
                              <w:r w:rsidRPr="00825458">
                                <w:t>come</w:t>
                              </w:r>
                              <w:r w:rsidRPr="00825458">
                                <w:rPr>
                                  <w:spacing w:val="-8"/>
                                </w:rPr>
                                <w:t xml:space="preserve"> </w:t>
                              </w:r>
                              <w:r w:rsidRPr="00825458">
                                <w:t>la</w:t>
                              </w:r>
                              <w:r w:rsidRPr="00825458">
                                <w:rPr>
                                  <w:spacing w:val="-11"/>
                                </w:rPr>
                                <w:t xml:space="preserve"> </w:t>
                              </w:r>
                              <w:r w:rsidRPr="00825458">
                                <w:t>relazione</w:t>
                              </w:r>
                              <w:r w:rsidRPr="00825458">
                                <w:rPr>
                                  <w:spacing w:val="-10"/>
                                </w:rPr>
                                <w:t xml:space="preserve"> </w:t>
                              </w:r>
                              <w:r w:rsidRPr="00825458">
                                <w:t>contenente</w:t>
                              </w:r>
                              <w:r w:rsidRPr="00825458">
                                <w:rPr>
                                  <w:spacing w:val="-10"/>
                                </w:rPr>
                                <w:t xml:space="preserve"> </w:t>
                              </w:r>
                              <w:r w:rsidRPr="00825458">
                                <w:t>la</w:t>
                              </w:r>
                              <w:r w:rsidRPr="00825458">
                                <w:rPr>
                                  <w:spacing w:val="-11"/>
                                </w:rPr>
                                <w:t xml:space="preserve"> </w:t>
                              </w:r>
                              <w:r w:rsidRPr="00825458">
                                <w:t>valutazione</w:t>
                              </w:r>
                              <w:r w:rsidRPr="00825458">
                                <w:rPr>
                                  <w:spacing w:val="-1"/>
                                </w:rPr>
                                <w:t xml:space="preserve"> </w:t>
                              </w:r>
                              <w:r w:rsidRPr="00825458">
                                <w:t>degli elementi suddetti.</w:t>
                              </w:r>
                            </w:p>
                            <w:p w14:paraId="72CCC7D5" w14:textId="77777777" w:rsidR="00B24207" w:rsidRPr="00825458" w:rsidRDefault="00B24207" w:rsidP="00B24207">
                              <w:pPr>
                                <w:spacing w:before="271"/>
                                <w:ind w:left="108" w:right="82"/>
                                <w:jc w:val="both"/>
                              </w:pPr>
                              <w:r w:rsidRPr="00825458">
                                <w:rPr>
                                  <w:b/>
                                </w:rPr>
                                <w:t>Particolarmente importante è la previsione di una necessaria proiezione dei costi, ricavi, investimenti e finanziamenti per tutta la durata dell’affidamento</w:t>
                              </w:r>
                              <w:r w:rsidRPr="00825458">
                                <w:t>. Infatti, l’indicazione della proiezione consente sin da subito di avere un’idea sulla sostenibilità della gestione futura, permettendo</w:t>
                              </w:r>
                              <w:r w:rsidRPr="00825458">
                                <w:rPr>
                                  <w:spacing w:val="-14"/>
                                </w:rPr>
                                <w:t xml:space="preserve"> </w:t>
                              </w:r>
                              <w:r w:rsidRPr="00825458">
                                <w:t>all’ente</w:t>
                              </w:r>
                              <w:r w:rsidRPr="00825458">
                                <w:rPr>
                                  <w:spacing w:val="-14"/>
                                </w:rPr>
                                <w:t xml:space="preserve"> </w:t>
                              </w:r>
                              <w:r w:rsidRPr="00825458">
                                <w:t>affidante</w:t>
                              </w:r>
                              <w:r w:rsidRPr="00825458">
                                <w:rPr>
                                  <w:spacing w:val="-13"/>
                                </w:rPr>
                                <w:t xml:space="preserve"> </w:t>
                              </w:r>
                              <w:r w:rsidRPr="00825458">
                                <w:t>di</w:t>
                              </w:r>
                              <w:r w:rsidRPr="00825458">
                                <w:rPr>
                                  <w:spacing w:val="-14"/>
                                </w:rPr>
                                <w:t xml:space="preserve"> </w:t>
                              </w:r>
                              <w:r w:rsidRPr="00825458">
                                <w:t>affidare</w:t>
                              </w:r>
                              <w:r w:rsidRPr="00825458">
                                <w:rPr>
                                  <w:spacing w:val="-13"/>
                                </w:rPr>
                                <w:t xml:space="preserve"> </w:t>
                              </w:r>
                              <w:r w:rsidRPr="00825458">
                                <w:t>o</w:t>
                              </w:r>
                              <w:r w:rsidRPr="00825458">
                                <w:rPr>
                                  <w:spacing w:val="-14"/>
                                </w:rPr>
                                <w:t xml:space="preserve"> </w:t>
                              </w:r>
                              <w:r w:rsidRPr="00825458">
                                <w:t>non</w:t>
                              </w:r>
                              <w:r w:rsidRPr="00825458">
                                <w:rPr>
                                  <w:spacing w:val="-13"/>
                                </w:rPr>
                                <w:t xml:space="preserve"> </w:t>
                              </w:r>
                              <w:r w:rsidRPr="00825458">
                                <w:t>affidare</w:t>
                              </w:r>
                              <w:r w:rsidRPr="00825458">
                                <w:rPr>
                                  <w:spacing w:val="-14"/>
                                </w:rPr>
                                <w:t xml:space="preserve"> </w:t>
                              </w:r>
                              <w:r w:rsidRPr="00825458">
                                <w:t>il</w:t>
                              </w:r>
                              <w:r w:rsidRPr="00825458">
                                <w:rPr>
                                  <w:spacing w:val="-14"/>
                                </w:rPr>
                                <w:t xml:space="preserve"> </w:t>
                              </w:r>
                              <w:r w:rsidRPr="00825458">
                                <w:t>servizio</w:t>
                              </w:r>
                              <w:r w:rsidRPr="00825458">
                                <w:rPr>
                                  <w:spacing w:val="-13"/>
                                </w:rPr>
                                <w:t xml:space="preserve"> </w:t>
                              </w:r>
                              <w:r w:rsidRPr="00825458">
                                <w:t>in</w:t>
                              </w:r>
                              <w:r w:rsidRPr="00825458">
                                <w:rPr>
                                  <w:spacing w:val="-14"/>
                                </w:rPr>
                                <w:t xml:space="preserve"> </w:t>
                              </w:r>
                              <w:r w:rsidRPr="00825458">
                                <w:t>ragione</w:t>
                              </w:r>
                              <w:r w:rsidRPr="00825458">
                                <w:rPr>
                                  <w:spacing w:val="-13"/>
                                </w:rPr>
                                <w:t xml:space="preserve"> </w:t>
                              </w:r>
                              <w:r w:rsidRPr="00825458">
                                <w:t>anche</w:t>
                              </w:r>
                              <w:r w:rsidRPr="00825458">
                                <w:rPr>
                                  <w:spacing w:val="-14"/>
                                </w:rPr>
                                <w:t xml:space="preserve"> </w:t>
                              </w:r>
                              <w:r w:rsidRPr="00825458">
                                <w:t>della</w:t>
                              </w:r>
                              <w:r w:rsidRPr="00825458">
                                <w:rPr>
                                  <w:spacing w:val="-13"/>
                                </w:rPr>
                                <w:t xml:space="preserve"> </w:t>
                              </w:r>
                              <w:r w:rsidRPr="00825458">
                                <w:t xml:space="preserve">proiezione </w:t>
                              </w:r>
                              <w:r w:rsidRPr="00825458">
                                <w:rPr>
                                  <w:spacing w:val="-2"/>
                                </w:rPr>
                                <w:t>proposta.</w:t>
                              </w:r>
                            </w:p>
                          </w:txbxContent>
                        </wps:txbx>
                        <wps:bodyPr wrap="square" lIns="0" tIns="0" rIns="0" bIns="0" rtlCol="0">
                          <a:noAutofit/>
                        </wps:bodyPr>
                      </wps:wsp>
                      <wps:wsp>
                        <wps:cNvPr id="7" name="Textbox 7"/>
                        <wps:cNvSpPr txBox="1"/>
                        <wps:spPr>
                          <a:xfrm>
                            <a:off x="3047" y="3047"/>
                            <a:ext cx="6210300" cy="192405"/>
                          </a:xfrm>
                          <a:prstGeom prst="rect">
                            <a:avLst/>
                          </a:prstGeom>
                          <a:ln w="6096">
                            <a:solidFill>
                              <a:srgbClr val="000000"/>
                            </a:solidFill>
                            <a:prstDash val="solid"/>
                          </a:ln>
                        </wps:spPr>
                        <wps:txbx>
                          <w:txbxContent>
                            <w:p w14:paraId="6CB12A6A" w14:textId="77777777" w:rsidR="00B24207" w:rsidRDefault="00B24207" w:rsidP="00B24207">
                              <w:pPr>
                                <w:spacing w:line="291" w:lineRule="exact"/>
                                <w:ind w:left="18" w:right="2"/>
                                <w:jc w:val="center"/>
                                <w:rPr>
                                  <w:b/>
                                  <w:sz w:val="24"/>
                                </w:rPr>
                              </w:pPr>
                              <w:r>
                                <w:rPr>
                                  <w:b/>
                                  <w:sz w:val="24"/>
                                </w:rPr>
                                <w:t>Punto</w:t>
                              </w:r>
                              <w:r>
                                <w:rPr>
                                  <w:b/>
                                  <w:spacing w:val="-3"/>
                                  <w:sz w:val="24"/>
                                </w:rPr>
                                <w:t xml:space="preserve"> </w:t>
                              </w:r>
                              <w:r>
                                <w:rPr>
                                  <w:b/>
                                  <w:sz w:val="24"/>
                                </w:rPr>
                                <w:t>di</w:t>
                              </w:r>
                              <w:r>
                                <w:rPr>
                                  <w:b/>
                                  <w:spacing w:val="-3"/>
                                  <w:sz w:val="24"/>
                                </w:rPr>
                                <w:t xml:space="preserve"> </w:t>
                              </w:r>
                              <w:r>
                                <w:rPr>
                                  <w:b/>
                                  <w:spacing w:val="-2"/>
                                  <w:sz w:val="24"/>
                                </w:rPr>
                                <w:t>Attenzione</w:t>
                              </w:r>
                            </w:p>
                          </w:txbxContent>
                        </wps:txbx>
                        <wps:bodyPr wrap="square" lIns="0" tIns="0" rIns="0" bIns="0" rtlCol="0">
                          <a:noAutofit/>
                        </wps:bodyPr>
                      </wps:wsp>
                    </wpg:wgp>
                  </a:graphicData>
                </a:graphic>
              </wp:inline>
            </w:drawing>
          </mc:Choice>
          <mc:Fallback>
            <w:pict>
              <v:group w14:anchorId="4FB36D95" id="Group 5" o:spid="_x0000_s1026" style="width:489pt;height:156pt;mso-position-horizontal-relative:char;mso-position-vertical-relative:line" coordorigin="30,30" coordsize="62103,19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">
                <v:shapetype id="_x0000_t202" coordsize="21600,21600" o:spt="202" path="m,l,21600r21600,l21600,xe">
                  <v:stroke joinstyle="miter"/>
                  <v:path gradientshapeok="t" o:connecttype="rect"/>
                </v:shapetype>
                <v:shape id="Textbox 6" o:spid="_x0000_s1027" type="#_x0000_t202" style="position:absolute;left:30;top:1954;width:62103;height:17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" filled="f" strokeweight=".48pt">
                  <v:textbox inset="0,0,0,0">
                    <w:txbxContent>
                      <w:p w14:paraId="6C2216AC" w14:textId="77777777" w:rsidR="00B24207" w:rsidRPr="00825458" w:rsidRDefault="00B24207" w:rsidP="00B24207">
                        <w:pPr>
                          <w:ind w:left="108" w:right="79"/>
                          <w:jc w:val="both"/>
                        </w:pPr>
                        <w:r w:rsidRPr="00825458">
                          <w:t>L’</w:t>
                        </w:r>
                        <w:r w:rsidRPr="00825458">
                          <w:rPr>
                            <w:b/>
                          </w:rPr>
                          <w:t xml:space="preserve">art. 14 </w:t>
                        </w:r>
                        <w:r w:rsidRPr="00825458">
                          <w:t>ricopre un’importanza centrale nel decreto 201/2022, in quanto, oltre ad indicare le alternative</w:t>
                        </w:r>
                        <w:r w:rsidRPr="00825458">
                          <w:rPr>
                            <w:spacing w:val="-13"/>
                          </w:rPr>
                          <w:t xml:space="preserve"> </w:t>
                        </w:r>
                        <w:r w:rsidRPr="00825458">
                          <w:t>perseguibili</w:t>
                        </w:r>
                        <w:r w:rsidRPr="00825458">
                          <w:rPr>
                            <w:spacing w:val="-13"/>
                          </w:rPr>
                          <w:t xml:space="preserve"> </w:t>
                        </w:r>
                        <w:r w:rsidRPr="00825458">
                          <w:t>ai</w:t>
                        </w:r>
                        <w:r w:rsidRPr="00825458">
                          <w:rPr>
                            <w:spacing w:val="-13"/>
                          </w:rPr>
                          <w:t xml:space="preserve"> </w:t>
                        </w:r>
                        <w:r w:rsidRPr="00825458">
                          <w:t>fini</w:t>
                        </w:r>
                        <w:r w:rsidRPr="00825458">
                          <w:rPr>
                            <w:spacing w:val="-13"/>
                          </w:rPr>
                          <w:t xml:space="preserve"> </w:t>
                        </w:r>
                        <w:r w:rsidRPr="00825458">
                          <w:t>dell’affidamento</w:t>
                        </w:r>
                        <w:r w:rsidRPr="00825458">
                          <w:rPr>
                            <w:spacing w:val="-13"/>
                          </w:rPr>
                          <w:t xml:space="preserve"> </w:t>
                        </w:r>
                        <w:r w:rsidRPr="00825458">
                          <w:t>del</w:t>
                        </w:r>
                        <w:r w:rsidRPr="00825458">
                          <w:rPr>
                            <w:spacing w:val="-13"/>
                          </w:rPr>
                          <w:t xml:space="preserve"> </w:t>
                        </w:r>
                        <w:r w:rsidRPr="00825458">
                          <w:t>servizio,</w:t>
                        </w:r>
                        <w:r w:rsidRPr="00825458">
                          <w:rPr>
                            <w:spacing w:val="-12"/>
                          </w:rPr>
                          <w:t xml:space="preserve"> </w:t>
                        </w:r>
                        <w:r w:rsidRPr="00825458">
                          <w:t>richiede</w:t>
                        </w:r>
                        <w:r w:rsidRPr="00825458">
                          <w:rPr>
                            <w:spacing w:val="-13"/>
                          </w:rPr>
                          <w:t xml:space="preserve"> </w:t>
                        </w:r>
                        <w:r w:rsidRPr="00825458">
                          <w:t>anche</w:t>
                        </w:r>
                        <w:r w:rsidRPr="00825458">
                          <w:rPr>
                            <w:spacing w:val="-12"/>
                          </w:rPr>
                          <w:t xml:space="preserve"> </w:t>
                        </w:r>
                        <w:r w:rsidRPr="00825458">
                          <w:t>una</w:t>
                        </w:r>
                        <w:r w:rsidRPr="00825458">
                          <w:rPr>
                            <w:spacing w:val="-12"/>
                          </w:rPr>
                          <w:t xml:space="preserve"> </w:t>
                        </w:r>
                        <w:r w:rsidRPr="00825458">
                          <w:t>serie</w:t>
                        </w:r>
                        <w:r w:rsidRPr="00825458">
                          <w:rPr>
                            <w:spacing w:val="-13"/>
                          </w:rPr>
                          <w:t xml:space="preserve"> </w:t>
                        </w:r>
                        <w:r w:rsidRPr="00825458">
                          <w:t>di</w:t>
                        </w:r>
                        <w:r w:rsidRPr="00825458">
                          <w:rPr>
                            <w:spacing w:val="-12"/>
                          </w:rPr>
                          <w:t xml:space="preserve"> </w:t>
                        </w:r>
                        <w:r w:rsidRPr="00825458">
                          <w:t>elementi</w:t>
                        </w:r>
                        <w:r w:rsidRPr="00825458">
                          <w:rPr>
                            <w:spacing w:val="-2"/>
                          </w:rPr>
                          <w:t xml:space="preserve"> </w:t>
                        </w:r>
                        <w:r w:rsidRPr="00825458">
                          <w:t>che l’ente affidante deve necessariamente tenere in adeguata considerazione, oltre a degli adempimenti</w:t>
                        </w:r>
                        <w:r w:rsidRPr="00825458">
                          <w:rPr>
                            <w:spacing w:val="-10"/>
                          </w:rPr>
                          <w:t xml:space="preserve"> </w:t>
                        </w:r>
                        <w:r w:rsidRPr="00825458">
                          <w:t>preventivi</w:t>
                        </w:r>
                        <w:r w:rsidRPr="00825458">
                          <w:rPr>
                            <w:spacing w:val="-13"/>
                          </w:rPr>
                          <w:t xml:space="preserve"> </w:t>
                        </w:r>
                        <w:r w:rsidRPr="00825458">
                          <w:t>rispetto</w:t>
                        </w:r>
                        <w:r w:rsidRPr="00825458">
                          <w:rPr>
                            <w:spacing w:val="-10"/>
                          </w:rPr>
                          <w:t xml:space="preserve"> </w:t>
                        </w:r>
                        <w:r w:rsidRPr="00825458">
                          <w:t>all’affidamento,</w:t>
                        </w:r>
                        <w:r w:rsidRPr="00825458">
                          <w:rPr>
                            <w:spacing w:val="-12"/>
                          </w:rPr>
                          <w:t xml:space="preserve"> </w:t>
                        </w:r>
                        <w:r w:rsidRPr="00825458">
                          <w:t>come</w:t>
                        </w:r>
                        <w:r w:rsidRPr="00825458">
                          <w:rPr>
                            <w:spacing w:val="-8"/>
                          </w:rPr>
                          <w:t xml:space="preserve"> </w:t>
                        </w:r>
                        <w:r w:rsidRPr="00825458">
                          <w:t>la</w:t>
                        </w:r>
                        <w:r w:rsidRPr="00825458">
                          <w:rPr>
                            <w:spacing w:val="-11"/>
                          </w:rPr>
                          <w:t xml:space="preserve"> </w:t>
                        </w:r>
                        <w:r w:rsidRPr="00825458">
                          <w:t>relazione</w:t>
                        </w:r>
                        <w:r w:rsidRPr="00825458">
                          <w:rPr>
                            <w:spacing w:val="-10"/>
                          </w:rPr>
                          <w:t xml:space="preserve"> </w:t>
                        </w:r>
                        <w:r w:rsidRPr="00825458">
                          <w:t>contenente</w:t>
                        </w:r>
                        <w:r w:rsidRPr="00825458">
                          <w:rPr>
                            <w:spacing w:val="-10"/>
                          </w:rPr>
                          <w:t xml:space="preserve"> </w:t>
                        </w:r>
                        <w:r w:rsidRPr="00825458">
                          <w:t>la</w:t>
                        </w:r>
                        <w:r w:rsidRPr="00825458">
                          <w:rPr>
                            <w:spacing w:val="-11"/>
                          </w:rPr>
                          <w:t xml:space="preserve"> </w:t>
                        </w:r>
                        <w:r w:rsidRPr="00825458">
                          <w:t>valutazione</w:t>
                        </w:r>
                        <w:r w:rsidRPr="00825458">
                          <w:rPr>
                            <w:spacing w:val="-1"/>
                          </w:rPr>
                          <w:t xml:space="preserve"> </w:t>
                        </w:r>
                        <w:r w:rsidRPr="00825458">
                          <w:t>degli elementi suddetti.</w:t>
                        </w:r>
                      </w:p>
                      <w:p w14:paraId="72CCC7D5" w14:textId="77777777" w:rsidR="00B24207" w:rsidRPr="00825458" w:rsidRDefault="00B24207" w:rsidP="00B24207">
                        <w:pPr>
                          <w:spacing w:before="271"/>
                          <w:ind w:left="108" w:right="82"/>
                          <w:jc w:val="both"/>
                        </w:pPr>
                        <w:r w:rsidRPr="00825458">
                          <w:rPr>
                            <w:b/>
                          </w:rPr>
                          <w:t>Particolarmente importante è la previsione di una necessaria proiezione dei costi, ricavi, investimenti e finanziamenti per tutta la durata dell’affidamento</w:t>
                        </w:r>
                        <w:r w:rsidRPr="00825458">
                          <w:t>. Infatti, l’indicazione della proiezione consente sin da subito di avere un’idea sulla sostenibilità della gestione futura, permettendo</w:t>
                        </w:r>
                        <w:r w:rsidRPr="00825458">
                          <w:rPr>
                            <w:spacing w:val="-14"/>
                          </w:rPr>
                          <w:t xml:space="preserve"> </w:t>
                        </w:r>
                        <w:r w:rsidRPr="00825458">
                          <w:t>all’ente</w:t>
                        </w:r>
                        <w:r w:rsidRPr="00825458">
                          <w:rPr>
                            <w:spacing w:val="-14"/>
                          </w:rPr>
                          <w:t xml:space="preserve"> </w:t>
                        </w:r>
                        <w:r w:rsidRPr="00825458">
                          <w:t>affidante</w:t>
                        </w:r>
                        <w:r w:rsidRPr="00825458">
                          <w:rPr>
                            <w:spacing w:val="-13"/>
                          </w:rPr>
                          <w:t xml:space="preserve"> </w:t>
                        </w:r>
                        <w:r w:rsidRPr="00825458">
                          <w:t>di</w:t>
                        </w:r>
                        <w:r w:rsidRPr="00825458">
                          <w:rPr>
                            <w:spacing w:val="-14"/>
                          </w:rPr>
                          <w:t xml:space="preserve"> </w:t>
                        </w:r>
                        <w:r w:rsidRPr="00825458">
                          <w:t>affidare</w:t>
                        </w:r>
                        <w:r w:rsidRPr="00825458">
                          <w:rPr>
                            <w:spacing w:val="-13"/>
                          </w:rPr>
                          <w:t xml:space="preserve"> </w:t>
                        </w:r>
                        <w:r w:rsidRPr="00825458">
                          <w:t>o</w:t>
                        </w:r>
                        <w:r w:rsidRPr="00825458">
                          <w:rPr>
                            <w:spacing w:val="-14"/>
                          </w:rPr>
                          <w:t xml:space="preserve"> </w:t>
                        </w:r>
                        <w:r w:rsidRPr="00825458">
                          <w:t>non</w:t>
                        </w:r>
                        <w:r w:rsidRPr="00825458">
                          <w:rPr>
                            <w:spacing w:val="-13"/>
                          </w:rPr>
                          <w:t xml:space="preserve"> </w:t>
                        </w:r>
                        <w:r w:rsidRPr="00825458">
                          <w:t>affidare</w:t>
                        </w:r>
                        <w:r w:rsidRPr="00825458">
                          <w:rPr>
                            <w:spacing w:val="-14"/>
                          </w:rPr>
                          <w:t xml:space="preserve"> </w:t>
                        </w:r>
                        <w:r w:rsidRPr="00825458">
                          <w:t>il</w:t>
                        </w:r>
                        <w:r w:rsidRPr="00825458">
                          <w:rPr>
                            <w:spacing w:val="-14"/>
                          </w:rPr>
                          <w:t xml:space="preserve"> </w:t>
                        </w:r>
                        <w:r w:rsidRPr="00825458">
                          <w:t>servizio</w:t>
                        </w:r>
                        <w:r w:rsidRPr="00825458">
                          <w:rPr>
                            <w:spacing w:val="-13"/>
                          </w:rPr>
                          <w:t xml:space="preserve"> </w:t>
                        </w:r>
                        <w:r w:rsidRPr="00825458">
                          <w:t>in</w:t>
                        </w:r>
                        <w:r w:rsidRPr="00825458">
                          <w:rPr>
                            <w:spacing w:val="-14"/>
                          </w:rPr>
                          <w:t xml:space="preserve"> </w:t>
                        </w:r>
                        <w:r w:rsidRPr="00825458">
                          <w:t>ragione</w:t>
                        </w:r>
                        <w:r w:rsidRPr="00825458">
                          <w:rPr>
                            <w:spacing w:val="-13"/>
                          </w:rPr>
                          <w:t xml:space="preserve"> </w:t>
                        </w:r>
                        <w:r w:rsidRPr="00825458">
                          <w:t>anche</w:t>
                        </w:r>
                        <w:r w:rsidRPr="00825458">
                          <w:rPr>
                            <w:spacing w:val="-14"/>
                          </w:rPr>
                          <w:t xml:space="preserve"> </w:t>
                        </w:r>
                        <w:r w:rsidRPr="00825458">
                          <w:t>della</w:t>
                        </w:r>
                        <w:r w:rsidRPr="00825458">
                          <w:rPr>
                            <w:spacing w:val="-13"/>
                          </w:rPr>
                          <w:t xml:space="preserve"> </w:t>
                        </w:r>
                        <w:r w:rsidRPr="00825458">
                          <w:t xml:space="preserve">proiezione </w:t>
                        </w:r>
                        <w:r w:rsidRPr="00825458">
                          <w:rPr>
                            <w:spacing w:val="-2"/>
                          </w:rPr>
                          <w:t>proposta.</w:t>
                        </w:r>
                      </w:p>
                    </w:txbxContent>
                  </v:textbox>
                </v:shape>
                <v:shape id="Textbox 7" o:spid="_x0000_s1028" type="#_x0000_t202" style="position:absolute;left:30;top:30;width:62103;height:1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" filled="f" strokeweight=".48pt">
                  <v:textbox inset="0,0,0,0">
                    <w:txbxContent>
                      <w:p w14:paraId="6CB12A6A" w14:textId="77777777" w:rsidR="00B24207" w:rsidRDefault="00B24207" w:rsidP="00B24207">
                        <w:pPr>
                          <w:spacing w:line="291" w:lineRule="exact"/>
                          <w:ind w:left="18" w:right="2"/>
                          <w:jc w:val="center"/>
                          <w:rPr>
                            <w:b/>
                            <w:sz w:val="24"/>
                          </w:rPr>
                        </w:pPr>
                        <w:r>
                          <w:rPr>
                            <w:b/>
                            <w:sz w:val="24"/>
                          </w:rPr>
                          <w:t>Punto</w:t>
                        </w:r>
                        <w:r>
                          <w:rPr>
                            <w:b/>
                            <w:spacing w:val="-3"/>
                            <w:sz w:val="24"/>
                          </w:rPr>
                          <w:t xml:space="preserve"> </w:t>
                        </w:r>
                        <w:r>
                          <w:rPr>
                            <w:b/>
                            <w:sz w:val="24"/>
                          </w:rPr>
                          <w:t>di</w:t>
                        </w:r>
                        <w:r>
                          <w:rPr>
                            <w:b/>
                            <w:spacing w:val="-3"/>
                            <w:sz w:val="24"/>
                          </w:rPr>
                          <w:t xml:space="preserve"> </w:t>
                        </w:r>
                        <w:r>
                          <w:rPr>
                            <w:b/>
                            <w:spacing w:val="-2"/>
                            <w:sz w:val="24"/>
                          </w:rPr>
                          <w:t>Attenzione</w:t>
                        </w:r>
                      </w:p>
                    </w:txbxContent>
                  </v:textbox>
                </v:shape>
                <w10:anchorlock/>
              </v:group>
            </w:pict>
          </mc:Fallback>
        </mc:AlternateContent>
      </w:r>
    </w:p>
    <w:p w14:paraId="6675D930" w14:textId="77777777" w:rsidR="00B24207" w:rsidRDefault="00B24207">
      <w:pPr>
        <w:pStyle w:val="Corpotesto"/>
        <w:spacing w:before="1"/>
        <w:ind w:right="113"/>
      </w:pPr>
    </w:p>
    <w:p w14:paraId="4927AE26" w14:textId="567FA455" w:rsidR="00B24207" w:rsidRDefault="00B24207">
      <w:pPr>
        <w:pStyle w:val="Corpotesto"/>
        <w:spacing w:before="1"/>
        <w:ind w:right="113"/>
      </w:pPr>
      <w:r>
        <w:t xml:space="preserve">Si evidenzia che </w:t>
      </w:r>
      <w:r w:rsidRPr="00B24207">
        <w:rPr>
          <w:b/>
          <w:bCs/>
        </w:rPr>
        <w:t>l’art. 15</w:t>
      </w:r>
      <w:r>
        <w:t xml:space="preserve"> del decreto in parola </w:t>
      </w:r>
      <w:r w:rsidRPr="00B24207">
        <w:t xml:space="preserve">stabilisce che gli </w:t>
      </w:r>
      <w:r>
        <w:t>E</w:t>
      </w:r>
      <w:r w:rsidRPr="00B24207">
        <w:t xml:space="preserve">nti </w:t>
      </w:r>
      <w:r>
        <w:t>L</w:t>
      </w:r>
      <w:r w:rsidRPr="00B24207">
        <w:t xml:space="preserve">ocali affidano i servizi di interesse economico generale di livello locale secondo la disciplina in materia di contratti pubblici, favorendo, ove </w:t>
      </w:r>
      <w:r w:rsidRPr="00B24207">
        <w:lastRenderedPageBreak/>
        <w:t>possibile in relazione alle caratteristiche del servizio da erogare, il ricorso a concessioni di servizi rispetto ad appalti pubblici di servizi, in modo da assicurare l'effettivo trasferimento del rischio operativo in capo all'operatore.</w:t>
      </w:r>
    </w:p>
    <w:p w14:paraId="0EFECE18" w14:textId="77777777" w:rsidR="00FF5DD4" w:rsidRDefault="007D588B">
      <w:pPr>
        <w:pStyle w:val="Titolo2"/>
        <w:spacing w:before="195"/>
        <w:jc w:val="both"/>
      </w:pPr>
      <w:r>
        <w:t>SEZIONE</w:t>
      </w:r>
      <w:r>
        <w:rPr>
          <w:spacing w:val="-3"/>
        </w:rPr>
        <w:t xml:space="preserve"> </w:t>
      </w:r>
      <w:r>
        <w:rPr>
          <w:spacing w:val="-10"/>
        </w:rPr>
        <w:t>B</w:t>
      </w:r>
    </w:p>
    <w:p w14:paraId="60353839" w14:textId="77777777" w:rsidR="00FF5DD4" w:rsidRDefault="007D588B">
      <w:pPr>
        <w:spacing w:line="267" w:lineRule="exact"/>
        <w:ind w:left="132"/>
        <w:jc w:val="both"/>
        <w:rPr>
          <w:b/>
        </w:rPr>
      </w:pPr>
      <w:r>
        <w:rPr>
          <w:b/>
        </w:rPr>
        <w:t>CARATTERISTICHE</w:t>
      </w:r>
      <w:r>
        <w:rPr>
          <w:b/>
          <w:spacing w:val="-7"/>
        </w:rPr>
        <w:t xml:space="preserve"> </w:t>
      </w:r>
      <w:r>
        <w:rPr>
          <w:b/>
        </w:rPr>
        <w:t>DEL</w:t>
      </w:r>
      <w:r>
        <w:rPr>
          <w:b/>
          <w:spacing w:val="-5"/>
        </w:rPr>
        <w:t xml:space="preserve"> </w:t>
      </w:r>
      <w:r>
        <w:rPr>
          <w:b/>
        </w:rPr>
        <w:t>SERVIZIO</w:t>
      </w:r>
      <w:r>
        <w:rPr>
          <w:b/>
          <w:spacing w:val="-7"/>
        </w:rPr>
        <w:t xml:space="preserve"> </w:t>
      </w:r>
      <w:r>
        <w:rPr>
          <w:b/>
        </w:rPr>
        <w:t>E</w:t>
      </w:r>
      <w:r>
        <w:rPr>
          <w:b/>
          <w:spacing w:val="-5"/>
        </w:rPr>
        <w:t xml:space="preserve"> </w:t>
      </w:r>
      <w:r>
        <w:rPr>
          <w:b/>
        </w:rPr>
        <w:t>OBBLIGHI</w:t>
      </w:r>
      <w:r>
        <w:rPr>
          <w:b/>
          <w:spacing w:val="-6"/>
        </w:rPr>
        <w:t xml:space="preserve"> </w:t>
      </w:r>
      <w:r>
        <w:rPr>
          <w:b/>
        </w:rPr>
        <w:t>DI</w:t>
      </w:r>
      <w:r>
        <w:rPr>
          <w:b/>
          <w:spacing w:val="-6"/>
        </w:rPr>
        <w:t xml:space="preserve"> </w:t>
      </w:r>
      <w:r>
        <w:rPr>
          <w:b/>
        </w:rPr>
        <w:t>SERVIZIO</w:t>
      </w:r>
      <w:r>
        <w:rPr>
          <w:b/>
          <w:spacing w:val="-4"/>
        </w:rPr>
        <w:t xml:space="preserve"> </w:t>
      </w:r>
      <w:r>
        <w:rPr>
          <w:b/>
        </w:rPr>
        <w:t>PUBBLICO</w:t>
      </w:r>
      <w:r>
        <w:rPr>
          <w:b/>
          <w:spacing w:val="-5"/>
        </w:rPr>
        <w:t xml:space="preserve"> </w:t>
      </w:r>
      <w:r>
        <w:rPr>
          <w:b/>
        </w:rPr>
        <w:t>E</w:t>
      </w:r>
      <w:r>
        <w:rPr>
          <w:b/>
          <w:spacing w:val="-6"/>
        </w:rPr>
        <w:t xml:space="preserve"> </w:t>
      </w:r>
      <w:r>
        <w:rPr>
          <w:b/>
          <w:spacing w:val="-2"/>
        </w:rPr>
        <w:t>UNIVERSALE</w:t>
      </w:r>
    </w:p>
    <w:p w14:paraId="0F3ED27B" w14:textId="77777777" w:rsidR="007D3B75" w:rsidRDefault="007D3B75">
      <w:pPr>
        <w:pStyle w:val="Corpotesto"/>
        <w:ind w:right="109"/>
        <w:rPr>
          <w:spacing w:val="-2"/>
        </w:rPr>
      </w:pPr>
    </w:p>
    <w:p w14:paraId="1CD0C6CD" w14:textId="71DCCE1C" w:rsidR="007D3B75" w:rsidRDefault="007D3B75">
      <w:pPr>
        <w:pStyle w:val="Corpotesto"/>
        <w:ind w:right="109"/>
      </w:pPr>
      <w:r>
        <w:t>L’asilo nido è un servizio educativo e sociale di interesse pubblico, aperto a tutti i bambini di età compresa</w:t>
      </w:r>
      <w:r>
        <w:rPr>
          <w:spacing w:val="-1"/>
        </w:rPr>
        <w:t xml:space="preserve"> </w:t>
      </w:r>
      <w:r>
        <w:t>tra i</w:t>
      </w:r>
      <w:r>
        <w:rPr>
          <w:spacing w:val="-1"/>
        </w:rPr>
        <w:t xml:space="preserve"> </w:t>
      </w:r>
      <w:r>
        <w:t>3 mesi e i</w:t>
      </w:r>
      <w:r>
        <w:rPr>
          <w:spacing w:val="-1"/>
        </w:rPr>
        <w:t xml:space="preserve"> </w:t>
      </w:r>
      <w:r>
        <w:t>3 anni. In quanto unità</w:t>
      </w:r>
      <w:r>
        <w:rPr>
          <w:spacing w:val="-1"/>
        </w:rPr>
        <w:t xml:space="preserve"> </w:t>
      </w:r>
      <w:r>
        <w:t>di</w:t>
      </w:r>
      <w:r>
        <w:rPr>
          <w:spacing w:val="-1"/>
        </w:rPr>
        <w:t xml:space="preserve"> </w:t>
      </w:r>
      <w:r>
        <w:t>offerta sociale, il</w:t>
      </w:r>
      <w:r>
        <w:rPr>
          <w:spacing w:val="-1"/>
        </w:rPr>
        <w:t xml:space="preserve"> </w:t>
      </w:r>
      <w:r>
        <w:t>suo funzionamento è regolato in base ad una specifica normativa regionale (vedi DGR 11.02.2005, n. 20588 e DGR.09.03.2020 n.2929</w:t>
      </w:r>
      <w:r>
        <w:rPr>
          <w:spacing w:val="-14"/>
        </w:rPr>
        <w:t xml:space="preserve"> </w:t>
      </w:r>
      <w:r>
        <w:t>e</w:t>
      </w:r>
      <w:r>
        <w:rPr>
          <w:spacing w:val="-14"/>
        </w:rPr>
        <w:t xml:space="preserve"> </w:t>
      </w:r>
      <w:r>
        <w:t>successivi</w:t>
      </w:r>
      <w:r>
        <w:rPr>
          <w:spacing w:val="-13"/>
        </w:rPr>
        <w:t xml:space="preserve"> </w:t>
      </w:r>
      <w:r>
        <w:t>provvedimenti</w:t>
      </w:r>
      <w:r>
        <w:rPr>
          <w:spacing w:val="-13"/>
        </w:rPr>
        <w:t xml:space="preserve"> </w:t>
      </w:r>
      <w:r>
        <w:t>attuativi).</w:t>
      </w:r>
      <w:r>
        <w:rPr>
          <w:spacing w:val="-12"/>
        </w:rPr>
        <w:t xml:space="preserve"> </w:t>
      </w:r>
      <w:r>
        <w:t>L’asilo</w:t>
      </w:r>
      <w:r>
        <w:rPr>
          <w:spacing w:val="-12"/>
        </w:rPr>
        <w:t xml:space="preserve"> </w:t>
      </w:r>
      <w:r>
        <w:t>nido</w:t>
      </w:r>
      <w:r>
        <w:rPr>
          <w:spacing w:val="-12"/>
        </w:rPr>
        <w:t xml:space="preserve"> </w:t>
      </w:r>
      <w:r>
        <w:t>si</w:t>
      </w:r>
      <w:r>
        <w:rPr>
          <w:spacing w:val="-14"/>
        </w:rPr>
        <w:t xml:space="preserve"> </w:t>
      </w:r>
      <w:r>
        <w:t>pone</w:t>
      </w:r>
      <w:r>
        <w:rPr>
          <w:spacing w:val="-14"/>
        </w:rPr>
        <w:t xml:space="preserve"> </w:t>
      </w:r>
      <w:r>
        <w:t>all’interno</w:t>
      </w:r>
      <w:r>
        <w:rPr>
          <w:spacing w:val="-12"/>
        </w:rPr>
        <w:t xml:space="preserve"> </w:t>
      </w:r>
      <w:r>
        <w:t>della</w:t>
      </w:r>
      <w:r>
        <w:rPr>
          <w:spacing w:val="-12"/>
        </w:rPr>
        <w:t xml:space="preserve"> </w:t>
      </w:r>
      <w:r>
        <w:t>politica</w:t>
      </w:r>
      <w:r>
        <w:rPr>
          <w:spacing w:val="-13"/>
        </w:rPr>
        <w:t xml:space="preserve"> </w:t>
      </w:r>
      <w:r>
        <w:t>educativa e sociale complessiva del Comune di Noviglio.</w:t>
      </w:r>
    </w:p>
    <w:p w14:paraId="1A87B935" w14:textId="77777777" w:rsidR="007D3B75" w:rsidRDefault="007D3B75">
      <w:pPr>
        <w:pStyle w:val="Corpotesto"/>
        <w:ind w:right="109"/>
      </w:pPr>
    </w:p>
    <w:p w14:paraId="775C95AD" w14:textId="3D2801E5" w:rsidR="00FF5DD4" w:rsidRDefault="007D3B75" w:rsidP="007D3B75">
      <w:pPr>
        <w:pStyle w:val="Corpotesto"/>
        <w:ind w:right="370"/>
      </w:pPr>
      <w:r>
        <w:t>Nel limite dei posti disponibili, all’asilo nido sono accolti tutti i bambini per i quali viene presentata richiesta, senza distinzione di sesso, nazionalità, etnia, religione, condizione</w:t>
      </w:r>
      <w:r>
        <w:rPr>
          <w:spacing w:val="40"/>
        </w:rPr>
        <w:t xml:space="preserve"> </w:t>
      </w:r>
      <w:r>
        <w:t xml:space="preserve">sociale/economica ed opinione politica del nucleo famigliare di appartenenza, nel rispetto di quanto definito dalla Convenzione sui diritti dell’Infanzia. </w:t>
      </w:r>
      <w:r w:rsidR="007D588B">
        <w:t>Inoltre,</w:t>
      </w:r>
      <w:r w:rsidR="007D588B">
        <w:rPr>
          <w:spacing w:val="40"/>
        </w:rPr>
        <w:t xml:space="preserve"> </w:t>
      </w:r>
      <w:r w:rsidR="007D588B">
        <w:t>è un servizio con una importante valenza educativa e sociale: concorre con le famiglie alla crescita ed alla formazione dei bambini e facilita l’accesso dei genitori al lavoro e l’inserimento sociale e lavorativo della madre.</w:t>
      </w:r>
    </w:p>
    <w:p w14:paraId="0279D674" w14:textId="77777777" w:rsidR="009A50F0" w:rsidRDefault="009A50F0" w:rsidP="009A50F0">
      <w:pPr>
        <w:pStyle w:val="Corpotesto"/>
        <w:ind w:right="376"/>
      </w:pPr>
    </w:p>
    <w:p w14:paraId="54B2FB2F" w14:textId="37243108" w:rsidR="009A50F0" w:rsidRDefault="009A50F0" w:rsidP="009A50F0">
      <w:pPr>
        <w:pStyle w:val="Corpotesto"/>
        <w:ind w:right="376"/>
      </w:pPr>
      <w:r>
        <w:t>L’offerta del servizio “Asilo Nido” a favore dei bambini (3 – 36 mesi) e delle loro famiglie (organizzati</w:t>
      </w:r>
      <w:r>
        <w:rPr>
          <w:spacing w:val="-14"/>
        </w:rPr>
        <w:t xml:space="preserve"> </w:t>
      </w:r>
      <w:r>
        <w:t>secondo</w:t>
      </w:r>
      <w:r>
        <w:rPr>
          <w:spacing w:val="-12"/>
        </w:rPr>
        <w:t xml:space="preserve"> </w:t>
      </w:r>
      <w:r>
        <w:t>criteri</w:t>
      </w:r>
      <w:r>
        <w:rPr>
          <w:spacing w:val="-13"/>
        </w:rPr>
        <w:t xml:space="preserve"> </w:t>
      </w:r>
      <w:r>
        <w:t>di</w:t>
      </w:r>
      <w:r>
        <w:rPr>
          <w:spacing w:val="-13"/>
        </w:rPr>
        <w:t xml:space="preserve"> </w:t>
      </w:r>
      <w:r>
        <w:t>efficacia</w:t>
      </w:r>
      <w:r>
        <w:rPr>
          <w:spacing w:val="-14"/>
        </w:rPr>
        <w:t xml:space="preserve"> </w:t>
      </w:r>
      <w:r>
        <w:t>ed</w:t>
      </w:r>
      <w:r>
        <w:rPr>
          <w:spacing w:val="-12"/>
        </w:rPr>
        <w:t xml:space="preserve"> </w:t>
      </w:r>
      <w:r>
        <w:t>efficienza</w:t>
      </w:r>
      <w:r>
        <w:rPr>
          <w:spacing w:val="-14"/>
        </w:rPr>
        <w:t xml:space="preserve"> </w:t>
      </w:r>
      <w:r>
        <w:t>nel</w:t>
      </w:r>
      <w:r>
        <w:rPr>
          <w:spacing w:val="-11"/>
        </w:rPr>
        <w:t xml:space="preserve"> </w:t>
      </w:r>
      <w:r>
        <w:t>rispetto</w:t>
      </w:r>
      <w:r>
        <w:rPr>
          <w:spacing w:val="-14"/>
        </w:rPr>
        <w:t xml:space="preserve"> </w:t>
      </w:r>
      <w:r>
        <w:t>degli</w:t>
      </w:r>
      <w:r>
        <w:rPr>
          <w:spacing w:val="-13"/>
        </w:rPr>
        <w:t xml:space="preserve"> </w:t>
      </w:r>
      <w:r>
        <w:t>standard</w:t>
      </w:r>
      <w:r>
        <w:rPr>
          <w:spacing w:val="-11"/>
        </w:rPr>
        <w:t xml:space="preserve"> </w:t>
      </w:r>
      <w:r>
        <w:t>regionali)</w:t>
      </w:r>
      <w:r>
        <w:rPr>
          <w:spacing w:val="-14"/>
        </w:rPr>
        <w:t xml:space="preserve"> </w:t>
      </w:r>
      <w:r>
        <w:t>si</w:t>
      </w:r>
      <w:r>
        <w:rPr>
          <w:spacing w:val="-13"/>
        </w:rPr>
        <w:t xml:space="preserve"> </w:t>
      </w:r>
      <w:r>
        <w:t>realizza nella struttura di via Puccini, n. 14 denominata “Asilo Nido Le Cicogne”.</w:t>
      </w:r>
    </w:p>
    <w:p w14:paraId="52CF30CB" w14:textId="77777777" w:rsidR="009A50F0" w:rsidRDefault="009A50F0" w:rsidP="009A50F0">
      <w:pPr>
        <w:pStyle w:val="Corpotesto"/>
        <w:spacing w:line="242" w:lineRule="auto"/>
        <w:ind w:right="393"/>
      </w:pPr>
    </w:p>
    <w:p w14:paraId="7A1BED1C" w14:textId="5A24DA15" w:rsidR="009A50F0" w:rsidRDefault="009A50F0" w:rsidP="009A50F0">
      <w:pPr>
        <w:pStyle w:val="Corpotesto"/>
        <w:spacing w:line="242" w:lineRule="auto"/>
        <w:ind w:right="393"/>
      </w:pPr>
      <w:r>
        <w:t xml:space="preserve">All’asilo nido comunale “Le Cicogne” sono previsti fino a n. 39 posti, assegnabili alla generalità </w:t>
      </w:r>
      <w:r>
        <w:rPr>
          <w:spacing w:val="-2"/>
        </w:rPr>
        <w:t>dell’utenza con priorità ai bambini residenti nel Comune di Noviglio.</w:t>
      </w:r>
    </w:p>
    <w:p w14:paraId="1C6442FC" w14:textId="0D2CE798" w:rsidR="009A50F0" w:rsidRDefault="009A50F0" w:rsidP="009A50F0">
      <w:pPr>
        <w:pStyle w:val="Corpotesto"/>
      </w:pPr>
      <w:r>
        <w:t>Per</w:t>
      </w:r>
      <w:r>
        <w:rPr>
          <w:spacing w:val="-1"/>
        </w:rPr>
        <w:t xml:space="preserve"> </w:t>
      </w:r>
      <w:r>
        <w:t>i</w:t>
      </w:r>
      <w:r>
        <w:rPr>
          <w:spacing w:val="-4"/>
        </w:rPr>
        <w:t xml:space="preserve"> </w:t>
      </w:r>
      <w:r>
        <w:t>bambini</w:t>
      </w:r>
      <w:r>
        <w:rPr>
          <w:spacing w:val="-4"/>
        </w:rPr>
        <w:t xml:space="preserve"> </w:t>
      </w:r>
      <w:r>
        <w:t>non residenti</w:t>
      </w:r>
      <w:r>
        <w:rPr>
          <w:spacing w:val="-3"/>
        </w:rPr>
        <w:t xml:space="preserve"> </w:t>
      </w:r>
      <w:r>
        <w:rPr>
          <w:spacing w:val="-5"/>
        </w:rPr>
        <w:t xml:space="preserve">nel </w:t>
      </w:r>
      <w:r>
        <w:t>territorio</w:t>
      </w:r>
      <w:r>
        <w:rPr>
          <w:spacing w:val="-4"/>
        </w:rPr>
        <w:t xml:space="preserve"> </w:t>
      </w:r>
      <w:r>
        <w:t>di Noviglio</w:t>
      </w:r>
      <w:r>
        <w:rPr>
          <w:spacing w:val="-2"/>
        </w:rPr>
        <w:t xml:space="preserve"> </w:t>
      </w:r>
      <w:r>
        <w:t>l’inserimento</w:t>
      </w:r>
      <w:r>
        <w:rPr>
          <w:spacing w:val="-1"/>
        </w:rPr>
        <w:t xml:space="preserve"> </w:t>
      </w:r>
      <w:r>
        <w:t>al</w:t>
      </w:r>
      <w:r>
        <w:rPr>
          <w:spacing w:val="-4"/>
        </w:rPr>
        <w:t xml:space="preserve"> </w:t>
      </w:r>
      <w:r>
        <w:t>nido</w:t>
      </w:r>
      <w:r>
        <w:rPr>
          <w:spacing w:val="-4"/>
        </w:rPr>
        <w:t xml:space="preserve"> </w:t>
      </w:r>
      <w:r>
        <w:t>è</w:t>
      </w:r>
      <w:r>
        <w:rPr>
          <w:spacing w:val="-3"/>
        </w:rPr>
        <w:t xml:space="preserve"> </w:t>
      </w:r>
      <w:r>
        <w:t>possibile</w:t>
      </w:r>
      <w:r>
        <w:rPr>
          <w:spacing w:val="-1"/>
        </w:rPr>
        <w:t xml:space="preserve"> </w:t>
      </w:r>
      <w:r>
        <w:t>solo</w:t>
      </w:r>
      <w:r>
        <w:rPr>
          <w:spacing w:val="-3"/>
        </w:rPr>
        <w:t xml:space="preserve"> </w:t>
      </w:r>
      <w:r>
        <w:t>in</w:t>
      </w:r>
      <w:r>
        <w:rPr>
          <w:spacing w:val="-1"/>
        </w:rPr>
        <w:t xml:space="preserve"> </w:t>
      </w:r>
      <w:r w:rsidR="006A4572">
        <w:rPr>
          <w:spacing w:val="-1"/>
        </w:rPr>
        <w:t xml:space="preserve">base alla </w:t>
      </w:r>
      <w:r>
        <w:t>disponibilità</w:t>
      </w:r>
      <w:r>
        <w:rPr>
          <w:spacing w:val="-4"/>
        </w:rPr>
        <w:t xml:space="preserve"> </w:t>
      </w:r>
      <w:r>
        <w:t>di</w:t>
      </w:r>
      <w:r>
        <w:rPr>
          <w:spacing w:val="-2"/>
        </w:rPr>
        <w:t xml:space="preserve"> </w:t>
      </w:r>
      <w:r>
        <w:t>posti e comunque a</w:t>
      </w:r>
      <w:r>
        <w:rPr>
          <w:spacing w:val="-1"/>
        </w:rPr>
        <w:t xml:space="preserve"> </w:t>
      </w:r>
      <w:r>
        <w:t>seguito dell’esaurimento dell’eventuale lista</w:t>
      </w:r>
      <w:r>
        <w:rPr>
          <w:spacing w:val="-1"/>
        </w:rPr>
        <w:t xml:space="preserve"> </w:t>
      </w:r>
      <w:r>
        <w:t>d’attesa di</w:t>
      </w:r>
      <w:r>
        <w:rPr>
          <w:spacing w:val="-1"/>
        </w:rPr>
        <w:t xml:space="preserve"> </w:t>
      </w:r>
      <w:r>
        <w:t>bambini</w:t>
      </w:r>
      <w:r>
        <w:rPr>
          <w:spacing w:val="-1"/>
        </w:rPr>
        <w:t xml:space="preserve"> </w:t>
      </w:r>
      <w:r>
        <w:t>residenti.</w:t>
      </w:r>
      <w:r>
        <w:rPr>
          <w:spacing w:val="-1"/>
        </w:rPr>
        <w:t xml:space="preserve"> </w:t>
      </w:r>
    </w:p>
    <w:p w14:paraId="4D6A821B" w14:textId="77777777" w:rsidR="009A50F0" w:rsidRDefault="009A50F0" w:rsidP="009A50F0">
      <w:pPr>
        <w:pStyle w:val="Corpotesto"/>
        <w:spacing w:before="247"/>
        <w:ind w:right="395"/>
      </w:pPr>
      <w:r>
        <w:t>Per i bambini già frequentanti, l’iscrizione all’anno educativo successivo è automatica. I genitori sono tenuti a rinnovare l’attestazione I.S.E.E. per l’aggiornamento della retta di frequenza.</w:t>
      </w:r>
    </w:p>
    <w:p w14:paraId="5C0907A8" w14:textId="32164314" w:rsidR="009A50F0" w:rsidRDefault="009A50F0" w:rsidP="009A50F0">
      <w:pPr>
        <w:pStyle w:val="Corpotesto"/>
        <w:spacing w:before="39"/>
        <w:ind w:right="395"/>
      </w:pPr>
      <w:r>
        <w:t>L’asilo nido garantisce il servizio per un minimo di 205 giorni annui prevedendone la chiusura durante le festività nazionali e religiose; si applica un orario minimo di apertura articolato in 9 ore giornaliere per 5 giorni alla settimana garantendo alle famiglie la possibilità di frequenza part-time, e massima flessibilità oraria compatibilmente col benessere psico fisico dei bambini.</w:t>
      </w:r>
    </w:p>
    <w:p w14:paraId="2BEB01B0" w14:textId="77777777" w:rsidR="00BC6F12" w:rsidRDefault="00BC6F12" w:rsidP="009A50F0">
      <w:pPr>
        <w:pStyle w:val="Corpotesto"/>
        <w:spacing w:before="39"/>
        <w:ind w:right="395"/>
      </w:pPr>
    </w:p>
    <w:p w14:paraId="03E7D011" w14:textId="76DD6072" w:rsidR="00BC6F12" w:rsidRDefault="00BC6F12" w:rsidP="009A50F0">
      <w:pPr>
        <w:pStyle w:val="Corpotesto"/>
        <w:spacing w:before="39"/>
        <w:ind w:right="395"/>
      </w:pPr>
      <w:r>
        <w:t>Il servizio viene erogato da personale educativo qualificato in applicazione delle vigenti disposizioni regionali, garantendo presso la struttura la presenza di un coordinatore pedagogico.</w:t>
      </w:r>
    </w:p>
    <w:p w14:paraId="7E163C2F" w14:textId="77777777" w:rsidR="00B16354" w:rsidRDefault="00B16354" w:rsidP="009A50F0">
      <w:pPr>
        <w:pStyle w:val="Corpotesto"/>
        <w:spacing w:before="39"/>
        <w:ind w:right="395"/>
      </w:pPr>
    </w:p>
    <w:p w14:paraId="16080FE5" w14:textId="4E567B30" w:rsidR="00B16354" w:rsidRDefault="00B16354" w:rsidP="009A50F0">
      <w:pPr>
        <w:pStyle w:val="Corpotesto"/>
        <w:spacing w:before="39"/>
        <w:ind w:right="395"/>
      </w:pPr>
      <w:r>
        <w:t xml:space="preserve">Il servizio di asilo nido risulta possedere le caratteristiche del </w:t>
      </w:r>
      <w:r>
        <w:rPr>
          <w:b/>
          <w:u w:val="single"/>
        </w:rPr>
        <w:t>servizio</w:t>
      </w:r>
      <w:r>
        <w:rPr>
          <w:b/>
        </w:rPr>
        <w:t xml:space="preserve"> </w:t>
      </w:r>
      <w:r>
        <w:rPr>
          <w:b/>
          <w:u w:val="single"/>
        </w:rPr>
        <w:t>pubblico locale a rilevanza economica</w:t>
      </w:r>
      <w:r>
        <w:t>, poiché lo stesso sussiste in ambito privatistico come distinta attività economica, mentre - in ambito pubblico - non può essere considerato quale mera attività strumentale</w:t>
      </w:r>
      <w:r>
        <w:rPr>
          <w:spacing w:val="-1"/>
        </w:rPr>
        <w:t xml:space="preserve"> </w:t>
      </w:r>
      <w:r>
        <w:t>per</w:t>
      </w:r>
      <w:r>
        <w:rPr>
          <w:spacing w:val="-1"/>
        </w:rPr>
        <w:t xml:space="preserve"> </w:t>
      </w:r>
      <w:r>
        <w:t>l’amministrazione</w:t>
      </w:r>
      <w:r>
        <w:rPr>
          <w:spacing w:val="-1"/>
        </w:rPr>
        <w:t xml:space="preserve"> </w:t>
      </w:r>
      <w:r>
        <w:t>locale</w:t>
      </w:r>
      <w:r>
        <w:rPr>
          <w:spacing w:val="-3"/>
        </w:rPr>
        <w:t xml:space="preserve"> </w:t>
      </w:r>
      <w:r>
        <w:t>poiché</w:t>
      </w:r>
      <w:r>
        <w:rPr>
          <w:spacing w:val="-1"/>
        </w:rPr>
        <w:t xml:space="preserve"> </w:t>
      </w:r>
      <w:r>
        <w:t>si tratta</w:t>
      </w:r>
      <w:r>
        <w:rPr>
          <w:spacing w:val="-2"/>
        </w:rPr>
        <w:t xml:space="preserve"> </w:t>
      </w:r>
      <w:r>
        <w:t>di</w:t>
      </w:r>
      <w:r>
        <w:rPr>
          <w:spacing w:val="-2"/>
        </w:rPr>
        <w:t xml:space="preserve"> </w:t>
      </w:r>
      <w:r>
        <w:t>servizio</w:t>
      </w:r>
      <w:r>
        <w:rPr>
          <w:spacing w:val="-1"/>
        </w:rPr>
        <w:t xml:space="preserve"> </w:t>
      </w:r>
      <w:r>
        <w:t>alla</w:t>
      </w:r>
      <w:r>
        <w:rPr>
          <w:spacing w:val="-1"/>
        </w:rPr>
        <w:t xml:space="preserve"> </w:t>
      </w:r>
      <w:r>
        <w:t>popolazione</w:t>
      </w:r>
      <w:r>
        <w:rPr>
          <w:spacing w:val="-4"/>
        </w:rPr>
        <w:t xml:space="preserve"> </w:t>
      </w:r>
      <w:r>
        <w:t>finanziato,</w:t>
      </w:r>
      <w:r>
        <w:rPr>
          <w:spacing w:val="-1"/>
        </w:rPr>
        <w:t xml:space="preserve"> </w:t>
      </w:r>
      <w:r>
        <w:t>anche se solo in parte, dalle tariffe di contribuzione degli utenti.</w:t>
      </w:r>
    </w:p>
    <w:p w14:paraId="78C7A156" w14:textId="77777777" w:rsidR="00FF5DD4" w:rsidRDefault="007D588B">
      <w:pPr>
        <w:pStyle w:val="Corpotesto"/>
        <w:spacing w:before="34"/>
        <w:ind w:right="107"/>
        <w:jc w:val="left"/>
      </w:pPr>
      <w:r>
        <w:t>Gli</w:t>
      </w:r>
      <w:r>
        <w:rPr>
          <w:spacing w:val="-3"/>
        </w:rPr>
        <w:t xml:space="preserve"> </w:t>
      </w:r>
      <w:r>
        <w:t>“obblighi</w:t>
      </w:r>
      <w:r>
        <w:rPr>
          <w:spacing w:val="-2"/>
        </w:rPr>
        <w:t xml:space="preserve"> </w:t>
      </w:r>
      <w:r>
        <w:t>di</w:t>
      </w:r>
      <w:r>
        <w:rPr>
          <w:spacing w:val="-3"/>
        </w:rPr>
        <w:t xml:space="preserve"> </w:t>
      </w:r>
      <w:r>
        <w:t>servizio</w:t>
      </w:r>
      <w:r>
        <w:rPr>
          <w:spacing w:val="-1"/>
        </w:rPr>
        <w:t xml:space="preserve"> </w:t>
      </w:r>
      <w:r>
        <w:t>pubblico”</w:t>
      </w:r>
      <w:r>
        <w:rPr>
          <w:spacing w:val="-4"/>
        </w:rPr>
        <w:t xml:space="preserve"> </w:t>
      </w:r>
      <w:r>
        <w:t>definiscono</w:t>
      </w:r>
      <w:r>
        <w:rPr>
          <w:spacing w:val="-1"/>
        </w:rPr>
        <w:t xml:space="preserve"> </w:t>
      </w:r>
      <w:r>
        <w:t>i</w:t>
      </w:r>
      <w:r>
        <w:rPr>
          <w:spacing w:val="-4"/>
        </w:rPr>
        <w:t xml:space="preserve"> </w:t>
      </w:r>
      <w:r>
        <w:t>requisiti</w:t>
      </w:r>
      <w:r>
        <w:rPr>
          <w:spacing w:val="-2"/>
        </w:rPr>
        <w:t xml:space="preserve"> </w:t>
      </w:r>
      <w:r>
        <w:t>specifici</w:t>
      </w:r>
      <w:r>
        <w:rPr>
          <w:spacing w:val="-2"/>
        </w:rPr>
        <w:t xml:space="preserve"> </w:t>
      </w:r>
      <w:r>
        <w:t>imposti</w:t>
      </w:r>
      <w:r>
        <w:rPr>
          <w:spacing w:val="-2"/>
        </w:rPr>
        <w:t xml:space="preserve"> </w:t>
      </w:r>
      <w:r>
        <w:t>dalle</w:t>
      </w:r>
      <w:r>
        <w:rPr>
          <w:spacing w:val="-4"/>
        </w:rPr>
        <w:t xml:space="preserve"> </w:t>
      </w:r>
      <w:r>
        <w:t>autorità</w:t>
      </w:r>
      <w:r>
        <w:rPr>
          <w:spacing w:val="-2"/>
        </w:rPr>
        <w:t xml:space="preserve"> </w:t>
      </w:r>
      <w:r>
        <w:t>pubbliche</w:t>
      </w:r>
      <w:r>
        <w:rPr>
          <w:spacing w:val="-2"/>
        </w:rPr>
        <w:t xml:space="preserve"> </w:t>
      </w:r>
      <w:r>
        <w:t>al</w:t>
      </w:r>
      <w:r>
        <w:rPr>
          <w:spacing w:val="-5"/>
        </w:rPr>
        <w:t xml:space="preserve"> </w:t>
      </w:r>
      <w:r>
        <w:t>fornitore del servizio per garantire obiettivi di interesse pubblico.</w:t>
      </w:r>
    </w:p>
    <w:p w14:paraId="1D854B2B" w14:textId="77777777" w:rsidR="00FF5DD4" w:rsidRDefault="007D588B">
      <w:pPr>
        <w:pStyle w:val="Corpotesto"/>
        <w:spacing w:before="1"/>
        <w:ind w:right="107"/>
        <w:jc w:val="left"/>
      </w:pPr>
      <w:r>
        <w:t>Il</w:t>
      </w:r>
      <w:r>
        <w:rPr>
          <w:spacing w:val="40"/>
        </w:rPr>
        <w:t xml:space="preserve"> </w:t>
      </w:r>
      <w:r>
        <w:t>Soggetto</w:t>
      </w:r>
      <w:r>
        <w:rPr>
          <w:spacing w:val="40"/>
        </w:rPr>
        <w:t xml:space="preserve"> </w:t>
      </w:r>
      <w:r>
        <w:t>Gestore</w:t>
      </w:r>
      <w:r>
        <w:rPr>
          <w:spacing w:val="40"/>
        </w:rPr>
        <w:t xml:space="preserve"> </w:t>
      </w:r>
      <w:r>
        <w:t>espleterà</w:t>
      </w:r>
      <w:r>
        <w:rPr>
          <w:spacing w:val="40"/>
        </w:rPr>
        <w:t xml:space="preserve"> </w:t>
      </w:r>
      <w:r>
        <w:t>tutte</w:t>
      </w:r>
      <w:r>
        <w:rPr>
          <w:spacing w:val="40"/>
        </w:rPr>
        <w:t xml:space="preserve"> </w:t>
      </w:r>
      <w:r>
        <w:t>le</w:t>
      </w:r>
      <w:r>
        <w:rPr>
          <w:spacing w:val="40"/>
        </w:rPr>
        <w:t xml:space="preserve"> </w:t>
      </w:r>
      <w:r>
        <w:t>attività</w:t>
      </w:r>
      <w:r>
        <w:rPr>
          <w:spacing w:val="40"/>
        </w:rPr>
        <w:t xml:space="preserve"> </w:t>
      </w:r>
      <w:r>
        <w:t>di</w:t>
      </w:r>
      <w:r>
        <w:rPr>
          <w:spacing w:val="40"/>
        </w:rPr>
        <w:t xml:space="preserve"> </w:t>
      </w:r>
      <w:r>
        <w:t>seguito</w:t>
      </w:r>
      <w:r>
        <w:rPr>
          <w:spacing w:val="40"/>
        </w:rPr>
        <w:t xml:space="preserve"> </w:t>
      </w:r>
      <w:r>
        <w:t>sinteticamente</w:t>
      </w:r>
      <w:r>
        <w:rPr>
          <w:spacing w:val="40"/>
        </w:rPr>
        <w:t xml:space="preserve"> </w:t>
      </w:r>
      <w:r>
        <w:t>elencate,</w:t>
      </w:r>
      <w:r>
        <w:rPr>
          <w:spacing w:val="40"/>
        </w:rPr>
        <w:t xml:space="preserve"> </w:t>
      </w:r>
      <w:r>
        <w:t>secondo</w:t>
      </w:r>
      <w:r>
        <w:rPr>
          <w:spacing w:val="40"/>
        </w:rPr>
        <w:t xml:space="preserve"> </w:t>
      </w:r>
      <w:r>
        <w:t>le</w:t>
      </w:r>
      <w:r>
        <w:rPr>
          <w:spacing w:val="40"/>
        </w:rPr>
        <w:t xml:space="preserve"> </w:t>
      </w:r>
      <w:r>
        <w:t>modalità dettagliatamente illustrate negli atti di gara, da parte del settore competente.</w:t>
      </w:r>
    </w:p>
    <w:p w14:paraId="1DA16BE4" w14:textId="77777777" w:rsidR="00FF5DD4" w:rsidRDefault="007D588B">
      <w:pPr>
        <w:pStyle w:val="Corpotesto"/>
        <w:spacing w:before="1"/>
        <w:jc w:val="left"/>
      </w:pPr>
      <w:r>
        <w:t>Il</w:t>
      </w:r>
      <w:r>
        <w:rPr>
          <w:spacing w:val="-6"/>
        </w:rPr>
        <w:t xml:space="preserve"> </w:t>
      </w:r>
      <w:r>
        <w:t>concessionario</w:t>
      </w:r>
      <w:r>
        <w:rPr>
          <w:spacing w:val="-2"/>
        </w:rPr>
        <w:t xml:space="preserve"> </w:t>
      </w:r>
      <w:r>
        <w:t>dovrà</w:t>
      </w:r>
      <w:r>
        <w:rPr>
          <w:spacing w:val="-6"/>
        </w:rPr>
        <w:t xml:space="preserve"> </w:t>
      </w:r>
      <w:r>
        <w:t>garantire</w:t>
      </w:r>
      <w:r>
        <w:rPr>
          <w:spacing w:val="-2"/>
        </w:rPr>
        <w:t xml:space="preserve"> </w:t>
      </w:r>
      <w:r>
        <w:t>le</w:t>
      </w:r>
      <w:r>
        <w:rPr>
          <w:spacing w:val="-6"/>
        </w:rPr>
        <w:t xml:space="preserve"> </w:t>
      </w:r>
      <w:r>
        <w:t>attività</w:t>
      </w:r>
      <w:r>
        <w:rPr>
          <w:spacing w:val="-5"/>
        </w:rPr>
        <w:t xml:space="preserve"> </w:t>
      </w:r>
      <w:r>
        <w:t>e</w:t>
      </w:r>
      <w:r>
        <w:rPr>
          <w:spacing w:val="-3"/>
        </w:rPr>
        <w:t xml:space="preserve"> </w:t>
      </w:r>
      <w:r>
        <w:t>servizi,</w:t>
      </w:r>
      <w:r>
        <w:rPr>
          <w:spacing w:val="-1"/>
        </w:rPr>
        <w:t xml:space="preserve"> </w:t>
      </w:r>
      <w:r>
        <w:t>che</w:t>
      </w:r>
      <w:r>
        <w:rPr>
          <w:spacing w:val="-3"/>
        </w:rPr>
        <w:t xml:space="preserve"> </w:t>
      </w:r>
      <w:r>
        <w:t>saranno</w:t>
      </w:r>
      <w:r>
        <w:rPr>
          <w:spacing w:val="-4"/>
        </w:rPr>
        <w:t xml:space="preserve"> </w:t>
      </w:r>
      <w:r>
        <w:t>esplicitati</w:t>
      </w:r>
      <w:r>
        <w:rPr>
          <w:spacing w:val="-2"/>
        </w:rPr>
        <w:t xml:space="preserve"> </w:t>
      </w:r>
      <w:r>
        <w:t>negli</w:t>
      </w:r>
      <w:r>
        <w:rPr>
          <w:spacing w:val="-4"/>
        </w:rPr>
        <w:t xml:space="preserve"> </w:t>
      </w:r>
      <w:r>
        <w:t>atti</w:t>
      </w:r>
      <w:r>
        <w:rPr>
          <w:spacing w:val="-3"/>
        </w:rPr>
        <w:t xml:space="preserve"> </w:t>
      </w:r>
      <w:r>
        <w:t>di</w:t>
      </w:r>
      <w:r>
        <w:rPr>
          <w:spacing w:val="-4"/>
        </w:rPr>
        <w:t xml:space="preserve"> </w:t>
      </w:r>
      <w:r>
        <w:t>gara,</w:t>
      </w:r>
      <w:r>
        <w:rPr>
          <w:spacing w:val="-5"/>
        </w:rPr>
        <w:t xml:space="preserve"> </w:t>
      </w:r>
      <w:r>
        <w:t>tra</w:t>
      </w:r>
      <w:r>
        <w:rPr>
          <w:spacing w:val="-2"/>
        </w:rPr>
        <w:t xml:space="preserve"> </w:t>
      </w:r>
      <w:r>
        <w:rPr>
          <w:spacing w:val="-4"/>
        </w:rPr>
        <w:t>cui:</w:t>
      </w:r>
    </w:p>
    <w:p w14:paraId="54B4D74E" w14:textId="77777777" w:rsidR="00FF5DD4" w:rsidRDefault="007D588B">
      <w:pPr>
        <w:pStyle w:val="Paragrafoelenco"/>
        <w:numPr>
          <w:ilvl w:val="0"/>
          <w:numId w:val="8"/>
        </w:numPr>
        <w:tabs>
          <w:tab w:val="left" w:pos="416"/>
        </w:tabs>
        <w:spacing w:before="12"/>
        <w:ind w:right="109"/>
        <w:jc w:val="both"/>
        <w:rPr>
          <w:rFonts w:ascii="Arial" w:hAnsi="Arial"/>
        </w:rPr>
      </w:pPr>
      <w:r>
        <w:t>attività educativa e ludica:</w:t>
      </w:r>
      <w:r>
        <w:rPr>
          <w:spacing w:val="40"/>
        </w:rPr>
        <w:t xml:space="preserve"> </w:t>
      </w:r>
      <w:r>
        <w:t xml:space="preserve">deve </w:t>
      </w:r>
      <w:r>
        <w:rPr>
          <w:color w:val="000009"/>
        </w:rPr>
        <w:t>offrire un servizio educativo inteso come luogo</w:t>
      </w:r>
      <w:r>
        <w:rPr>
          <w:color w:val="000009"/>
          <w:spacing w:val="-1"/>
        </w:rPr>
        <w:t xml:space="preserve"> </w:t>
      </w:r>
      <w:r>
        <w:rPr>
          <w:color w:val="000009"/>
        </w:rPr>
        <w:t xml:space="preserve">di formazione, di cura e </w:t>
      </w:r>
      <w:r>
        <w:rPr>
          <w:color w:val="000009"/>
        </w:rPr>
        <w:lastRenderedPageBreak/>
        <w:t>di socializzazione nella</w:t>
      </w:r>
      <w:r>
        <w:rPr>
          <w:color w:val="000009"/>
          <w:spacing w:val="-3"/>
        </w:rPr>
        <w:t xml:space="preserve"> </w:t>
      </w:r>
      <w:r>
        <w:rPr>
          <w:color w:val="000009"/>
        </w:rPr>
        <w:t>prospettiva di consentire ai bambini il raggiungimento del benessere psicofisico</w:t>
      </w:r>
      <w:r>
        <w:rPr>
          <w:color w:val="000009"/>
          <w:spacing w:val="-1"/>
        </w:rPr>
        <w:t xml:space="preserve"> </w:t>
      </w:r>
      <w:r>
        <w:rPr>
          <w:color w:val="000009"/>
        </w:rPr>
        <w:t>e dell’armonico sviluppo delle potenzialità cognitive, affettive, motorie e relazionali, mediante interventi che favoriscano l’autonomia, assicurando un’attenta vigilanza, le necessarie cure igieniche, la predisposizione dell’ambiente e la scelta delle proposte educative adeguate alle varie fasi di sviluppo e</w:t>
      </w:r>
      <w:r>
        <w:rPr>
          <w:color w:val="000009"/>
          <w:spacing w:val="40"/>
        </w:rPr>
        <w:t xml:space="preserve"> </w:t>
      </w:r>
      <w:r>
        <w:rPr>
          <w:color w:val="000009"/>
        </w:rPr>
        <w:t>in rapporto alle diverse fasce di età dei bambini;</w:t>
      </w:r>
    </w:p>
    <w:p w14:paraId="38B49E22" w14:textId="77777777" w:rsidR="00FF5DD4" w:rsidRDefault="007D588B">
      <w:pPr>
        <w:pStyle w:val="Paragrafoelenco"/>
        <w:numPr>
          <w:ilvl w:val="0"/>
          <w:numId w:val="8"/>
        </w:numPr>
        <w:tabs>
          <w:tab w:val="left" w:pos="416"/>
        </w:tabs>
        <w:spacing w:before="11"/>
        <w:rPr>
          <w:rFonts w:ascii="Arial" w:hAnsi="Arial"/>
        </w:rPr>
      </w:pPr>
      <w:r>
        <w:rPr>
          <w:color w:val="000009"/>
        </w:rPr>
        <w:t>sviluppo</w:t>
      </w:r>
      <w:r>
        <w:rPr>
          <w:color w:val="000009"/>
          <w:spacing w:val="-3"/>
        </w:rPr>
        <w:t xml:space="preserve"> </w:t>
      </w:r>
      <w:r>
        <w:rPr>
          <w:color w:val="000009"/>
        </w:rPr>
        <w:t>psico-sociale</w:t>
      </w:r>
      <w:r>
        <w:rPr>
          <w:color w:val="000009"/>
          <w:spacing w:val="-6"/>
        </w:rPr>
        <w:t xml:space="preserve"> </w:t>
      </w:r>
      <w:r>
        <w:rPr>
          <w:color w:val="000009"/>
        </w:rPr>
        <w:t>del</w:t>
      </w:r>
      <w:r>
        <w:rPr>
          <w:color w:val="000009"/>
          <w:spacing w:val="-3"/>
        </w:rPr>
        <w:t xml:space="preserve"> </w:t>
      </w:r>
      <w:r>
        <w:rPr>
          <w:color w:val="000009"/>
          <w:spacing w:val="-2"/>
        </w:rPr>
        <w:t>bambino;</w:t>
      </w:r>
    </w:p>
    <w:p w14:paraId="04234D2E" w14:textId="16376259" w:rsidR="00FF5DD4" w:rsidRDefault="007D588B">
      <w:pPr>
        <w:pStyle w:val="Paragrafoelenco"/>
        <w:numPr>
          <w:ilvl w:val="0"/>
          <w:numId w:val="8"/>
        </w:numPr>
        <w:tabs>
          <w:tab w:val="left" w:pos="416"/>
        </w:tabs>
        <w:spacing w:before="12"/>
        <w:ind w:right="116"/>
        <w:rPr>
          <w:rFonts w:ascii="Arial" w:hAnsi="Arial"/>
        </w:rPr>
      </w:pPr>
      <w:r>
        <w:rPr>
          <w:color w:val="000009"/>
        </w:rPr>
        <w:t>relazion</w:t>
      </w:r>
      <w:r w:rsidR="001B251E">
        <w:rPr>
          <w:color w:val="000009"/>
        </w:rPr>
        <w:t>e</w:t>
      </w:r>
      <w:r>
        <w:rPr>
          <w:color w:val="000009"/>
        </w:rPr>
        <w:t xml:space="preserve"> con i genitori, assicurando un dialogo costante e la continuità educativa, anche mediante</w:t>
      </w:r>
      <w:r>
        <w:rPr>
          <w:color w:val="000009"/>
          <w:spacing w:val="80"/>
          <w:w w:val="150"/>
        </w:rPr>
        <w:t xml:space="preserve"> </w:t>
      </w:r>
      <w:r>
        <w:rPr>
          <w:color w:val="000009"/>
        </w:rPr>
        <w:t>incontri con le famiglie dei bambini a livello individuale, di gruppo o assembleari;</w:t>
      </w:r>
    </w:p>
    <w:p w14:paraId="5954947B" w14:textId="77777777" w:rsidR="00FF5DD4" w:rsidRDefault="007D588B">
      <w:pPr>
        <w:pStyle w:val="Paragrafoelenco"/>
        <w:numPr>
          <w:ilvl w:val="0"/>
          <w:numId w:val="8"/>
        </w:numPr>
        <w:tabs>
          <w:tab w:val="left" w:pos="416"/>
        </w:tabs>
        <w:spacing w:before="13"/>
        <w:rPr>
          <w:rFonts w:ascii="Arial" w:hAnsi="Arial"/>
        </w:rPr>
      </w:pPr>
      <w:r>
        <w:rPr>
          <w:color w:val="000009"/>
        </w:rPr>
        <w:t>supporto</w:t>
      </w:r>
      <w:r>
        <w:rPr>
          <w:color w:val="000009"/>
          <w:spacing w:val="-4"/>
        </w:rPr>
        <w:t xml:space="preserve"> </w:t>
      </w:r>
      <w:r>
        <w:rPr>
          <w:color w:val="000009"/>
        </w:rPr>
        <w:t>alla</w:t>
      </w:r>
      <w:r>
        <w:rPr>
          <w:color w:val="000009"/>
          <w:spacing w:val="-3"/>
        </w:rPr>
        <w:t xml:space="preserve"> </w:t>
      </w:r>
      <w:r>
        <w:rPr>
          <w:color w:val="000009"/>
          <w:spacing w:val="-2"/>
        </w:rPr>
        <w:t>genitorialità;</w:t>
      </w:r>
    </w:p>
    <w:p w14:paraId="1CD12A6C" w14:textId="77777777" w:rsidR="00FF5DD4" w:rsidRDefault="007D588B">
      <w:pPr>
        <w:pStyle w:val="Paragrafoelenco"/>
        <w:numPr>
          <w:ilvl w:val="0"/>
          <w:numId w:val="8"/>
        </w:numPr>
        <w:tabs>
          <w:tab w:val="left" w:pos="416"/>
        </w:tabs>
        <w:spacing w:before="13"/>
        <w:rPr>
          <w:rFonts w:ascii="Arial" w:hAnsi="Arial"/>
          <w:color w:val="FF0000"/>
        </w:rPr>
      </w:pPr>
      <w:r>
        <w:rPr>
          <w:noProof/>
        </w:rPr>
        <mc:AlternateContent>
          <mc:Choice Requires="wps">
            <w:drawing>
              <wp:anchor distT="0" distB="0" distL="0" distR="0" simplePos="0" relativeHeight="487326208" behindDoc="1" locked="0" layoutInCell="1" allowOverlap="1" wp14:anchorId="57A8CB80" wp14:editId="0193D667">
                <wp:simplePos x="0" y="0"/>
                <wp:positionH relativeFrom="page">
                  <wp:posOffset>719327</wp:posOffset>
                </wp:positionH>
                <wp:positionV relativeFrom="paragraph">
                  <wp:posOffset>104571</wp:posOffset>
                </wp:positionV>
                <wp:extent cx="46355" cy="762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355" cy="7620"/>
                        </a:xfrm>
                        <a:custGeom>
                          <a:avLst/>
                          <a:gdLst/>
                          <a:ahLst/>
                          <a:cxnLst/>
                          <a:rect l="l" t="t" r="r" b="b"/>
                          <a:pathLst>
                            <a:path w="46355" h="7620">
                              <a:moveTo>
                                <a:pt x="46024" y="0"/>
                              </a:moveTo>
                              <a:lnTo>
                                <a:pt x="0" y="0"/>
                              </a:lnTo>
                              <a:lnTo>
                                <a:pt x="0" y="7620"/>
                              </a:lnTo>
                              <a:lnTo>
                                <a:pt x="46024" y="7620"/>
                              </a:lnTo>
                              <a:lnTo>
                                <a:pt x="46024" y="0"/>
                              </a:lnTo>
                              <a:close/>
                            </a:path>
                          </a:pathLst>
                        </a:custGeom>
                        <a:solidFill>
                          <a:srgbClr val="FF0000"/>
                        </a:solidFill>
                      </wps:spPr>
                      <wps:bodyPr wrap="square" lIns="0" tIns="0" rIns="0" bIns="0" rtlCol="0">
                        <a:prstTxWarp prst="textNoShape">
                          <a:avLst/>
                        </a:prstTxWarp>
                        <a:noAutofit/>
                      </wps:bodyPr>
                    </wps:wsp>
                  </a:graphicData>
                </a:graphic>
              </wp:anchor>
            </w:drawing>
          </mc:Choice>
          <mc:Fallback>
            <w:pict>
              <v:shape w14:anchorId="289A5F39" id="Graphic 11" o:spid="_x0000_s1026" style="position:absolute;margin-left:56.65pt;margin-top:8.25pt;width:3.65pt;height:.6pt;z-index:-15990272;visibility:visible;mso-wrap-style:square;mso-wrap-distance-left:0;mso-wrap-distance-top:0;mso-wrap-distance-right:0;mso-wrap-distance-bottom:0;mso-position-horizontal:absolute;mso-position-horizontal-relative:page;mso-position-vertical:absolute;mso-position-vertical-relative:text;v-text-anchor:top" coordsize="4635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" path="m46024,l,,,7620r46024,l46024,xe" fillcolor="red" stroked="f">
                <v:path arrowok="t"/>
                <w10:wrap anchorx="page"/>
              </v:shape>
            </w:pict>
          </mc:Fallback>
        </mc:AlternateContent>
      </w:r>
      <w:r>
        <w:t>cura</w:t>
      </w:r>
      <w:r>
        <w:rPr>
          <w:spacing w:val="-3"/>
        </w:rPr>
        <w:t xml:space="preserve"> </w:t>
      </w:r>
      <w:r>
        <w:t>e</w:t>
      </w:r>
      <w:r>
        <w:rPr>
          <w:spacing w:val="-2"/>
        </w:rPr>
        <w:t xml:space="preserve"> </w:t>
      </w:r>
      <w:r>
        <w:t>igiene</w:t>
      </w:r>
      <w:r>
        <w:rPr>
          <w:spacing w:val="-2"/>
        </w:rPr>
        <w:t xml:space="preserve"> </w:t>
      </w:r>
      <w:r>
        <w:t>del</w:t>
      </w:r>
      <w:r>
        <w:rPr>
          <w:spacing w:val="-2"/>
        </w:rPr>
        <w:t xml:space="preserve"> bambino;</w:t>
      </w:r>
    </w:p>
    <w:p w14:paraId="1F552EC1" w14:textId="77777777" w:rsidR="00FF5DD4" w:rsidRDefault="007D588B">
      <w:pPr>
        <w:pStyle w:val="Paragrafoelenco"/>
        <w:numPr>
          <w:ilvl w:val="0"/>
          <w:numId w:val="8"/>
        </w:numPr>
        <w:tabs>
          <w:tab w:val="left" w:pos="416"/>
        </w:tabs>
        <w:spacing w:before="9"/>
        <w:rPr>
          <w:rFonts w:ascii="Arial" w:hAnsi="Arial"/>
        </w:rPr>
      </w:pPr>
      <w:r>
        <w:t>servizi</w:t>
      </w:r>
      <w:r>
        <w:rPr>
          <w:spacing w:val="-5"/>
        </w:rPr>
        <w:t xml:space="preserve"> </w:t>
      </w:r>
      <w:r>
        <w:t>ausiliari</w:t>
      </w:r>
      <w:r>
        <w:rPr>
          <w:spacing w:val="-4"/>
        </w:rPr>
        <w:t xml:space="preserve"> </w:t>
      </w:r>
      <w:r>
        <w:t>di</w:t>
      </w:r>
      <w:r>
        <w:rPr>
          <w:spacing w:val="-8"/>
        </w:rPr>
        <w:t xml:space="preserve"> </w:t>
      </w:r>
      <w:r>
        <w:t>somministrazione</w:t>
      </w:r>
      <w:r>
        <w:rPr>
          <w:spacing w:val="-4"/>
        </w:rPr>
        <w:t xml:space="preserve"> </w:t>
      </w:r>
      <w:r>
        <w:rPr>
          <w:spacing w:val="-2"/>
        </w:rPr>
        <w:t>pasti;</w:t>
      </w:r>
    </w:p>
    <w:p w14:paraId="21EF5A76" w14:textId="77777777" w:rsidR="00FF5DD4" w:rsidRDefault="007D588B">
      <w:pPr>
        <w:pStyle w:val="Paragrafoelenco"/>
        <w:numPr>
          <w:ilvl w:val="0"/>
          <w:numId w:val="8"/>
        </w:numPr>
        <w:tabs>
          <w:tab w:val="left" w:pos="416"/>
        </w:tabs>
        <w:spacing w:before="13"/>
        <w:rPr>
          <w:rFonts w:ascii="Arial" w:hAnsi="Arial"/>
        </w:rPr>
      </w:pPr>
      <w:r>
        <w:t>cura</w:t>
      </w:r>
      <w:r>
        <w:rPr>
          <w:spacing w:val="-6"/>
        </w:rPr>
        <w:t xml:space="preserve"> </w:t>
      </w:r>
      <w:r>
        <w:t>e</w:t>
      </w:r>
      <w:r>
        <w:rPr>
          <w:spacing w:val="-4"/>
        </w:rPr>
        <w:t xml:space="preserve"> </w:t>
      </w:r>
      <w:r>
        <w:t>igiene</w:t>
      </w:r>
      <w:r>
        <w:rPr>
          <w:spacing w:val="-3"/>
        </w:rPr>
        <w:t xml:space="preserve"> </w:t>
      </w:r>
      <w:r>
        <w:t>dei</w:t>
      </w:r>
      <w:r>
        <w:rPr>
          <w:spacing w:val="-4"/>
        </w:rPr>
        <w:t xml:space="preserve"> </w:t>
      </w:r>
      <w:r>
        <w:t>locali,</w:t>
      </w:r>
      <w:r>
        <w:rPr>
          <w:spacing w:val="-6"/>
        </w:rPr>
        <w:t xml:space="preserve"> </w:t>
      </w:r>
      <w:r>
        <w:t>compreso</w:t>
      </w:r>
      <w:r>
        <w:rPr>
          <w:spacing w:val="-3"/>
        </w:rPr>
        <w:t xml:space="preserve"> </w:t>
      </w:r>
      <w:r>
        <w:t>la</w:t>
      </w:r>
      <w:r>
        <w:rPr>
          <w:spacing w:val="-4"/>
        </w:rPr>
        <w:t xml:space="preserve"> </w:t>
      </w:r>
      <w:r>
        <w:t>fornitura</w:t>
      </w:r>
      <w:r>
        <w:rPr>
          <w:spacing w:val="-3"/>
        </w:rPr>
        <w:t xml:space="preserve"> </w:t>
      </w:r>
      <w:r>
        <w:t>del</w:t>
      </w:r>
      <w:r>
        <w:rPr>
          <w:spacing w:val="-4"/>
        </w:rPr>
        <w:t xml:space="preserve"> </w:t>
      </w:r>
      <w:r>
        <w:t>relativo</w:t>
      </w:r>
      <w:r>
        <w:rPr>
          <w:spacing w:val="-4"/>
        </w:rPr>
        <w:t xml:space="preserve"> </w:t>
      </w:r>
      <w:r>
        <w:rPr>
          <w:spacing w:val="-2"/>
        </w:rPr>
        <w:t>materiale;</w:t>
      </w:r>
    </w:p>
    <w:p w14:paraId="766E2B1E" w14:textId="77777777" w:rsidR="00FF5DD4" w:rsidRDefault="007D588B">
      <w:pPr>
        <w:pStyle w:val="Paragrafoelenco"/>
        <w:numPr>
          <w:ilvl w:val="0"/>
          <w:numId w:val="8"/>
        </w:numPr>
        <w:tabs>
          <w:tab w:val="left" w:pos="416"/>
        </w:tabs>
        <w:spacing w:before="12"/>
        <w:rPr>
          <w:rFonts w:ascii="Arial" w:hAnsi="Arial"/>
        </w:rPr>
      </w:pPr>
      <w:r>
        <w:t>fornitura</w:t>
      </w:r>
      <w:r>
        <w:rPr>
          <w:spacing w:val="-4"/>
        </w:rPr>
        <w:t xml:space="preserve"> </w:t>
      </w:r>
      <w:r>
        <w:t>di</w:t>
      </w:r>
      <w:r>
        <w:rPr>
          <w:spacing w:val="-4"/>
        </w:rPr>
        <w:t xml:space="preserve"> </w:t>
      </w:r>
      <w:r>
        <w:t>presidi</w:t>
      </w:r>
      <w:r>
        <w:rPr>
          <w:spacing w:val="-4"/>
        </w:rPr>
        <w:t xml:space="preserve"> </w:t>
      </w:r>
      <w:r>
        <w:t>igienico/sanitari,</w:t>
      </w:r>
      <w:r>
        <w:rPr>
          <w:spacing w:val="-3"/>
        </w:rPr>
        <w:t xml:space="preserve"> </w:t>
      </w:r>
      <w:r>
        <w:t>di</w:t>
      </w:r>
      <w:r>
        <w:rPr>
          <w:spacing w:val="-6"/>
        </w:rPr>
        <w:t xml:space="preserve"> </w:t>
      </w:r>
      <w:r>
        <w:t>materiale</w:t>
      </w:r>
      <w:r>
        <w:rPr>
          <w:spacing w:val="-7"/>
        </w:rPr>
        <w:t xml:space="preserve"> </w:t>
      </w:r>
      <w:r>
        <w:t>di</w:t>
      </w:r>
      <w:r>
        <w:rPr>
          <w:spacing w:val="-3"/>
        </w:rPr>
        <w:t xml:space="preserve"> </w:t>
      </w:r>
      <w:r>
        <w:t>consumo</w:t>
      </w:r>
      <w:r>
        <w:rPr>
          <w:spacing w:val="-3"/>
        </w:rPr>
        <w:t xml:space="preserve"> </w:t>
      </w:r>
      <w:r>
        <w:t>e</w:t>
      </w:r>
      <w:r>
        <w:rPr>
          <w:spacing w:val="43"/>
        </w:rPr>
        <w:t xml:space="preserve"> </w:t>
      </w:r>
      <w:r>
        <w:t>di</w:t>
      </w:r>
      <w:r>
        <w:rPr>
          <w:spacing w:val="-6"/>
        </w:rPr>
        <w:t xml:space="preserve"> </w:t>
      </w:r>
      <w:r>
        <w:rPr>
          <w:spacing w:val="-2"/>
        </w:rPr>
        <w:t>cancelleria;</w:t>
      </w:r>
    </w:p>
    <w:p w14:paraId="7B791E52" w14:textId="2AEDAB94" w:rsidR="00FF5DD4" w:rsidRDefault="007D588B">
      <w:pPr>
        <w:pStyle w:val="Paragrafoelenco"/>
        <w:numPr>
          <w:ilvl w:val="0"/>
          <w:numId w:val="8"/>
        </w:numPr>
        <w:tabs>
          <w:tab w:val="left" w:pos="416"/>
        </w:tabs>
        <w:spacing w:before="12"/>
        <w:rPr>
          <w:rFonts w:ascii="Arial" w:hAnsi="Arial"/>
        </w:rPr>
      </w:pPr>
      <w:r>
        <w:t>integrazione</w:t>
      </w:r>
      <w:r>
        <w:rPr>
          <w:spacing w:val="-8"/>
        </w:rPr>
        <w:t xml:space="preserve"> </w:t>
      </w:r>
      <w:r>
        <w:t>ove</w:t>
      </w:r>
      <w:r>
        <w:rPr>
          <w:spacing w:val="-5"/>
        </w:rPr>
        <w:t xml:space="preserve"> </w:t>
      </w:r>
      <w:r>
        <w:t>necessaria</w:t>
      </w:r>
      <w:r>
        <w:rPr>
          <w:spacing w:val="-3"/>
        </w:rPr>
        <w:t xml:space="preserve"> </w:t>
      </w:r>
      <w:r>
        <w:t>degli</w:t>
      </w:r>
      <w:r>
        <w:rPr>
          <w:spacing w:val="-6"/>
        </w:rPr>
        <w:t xml:space="preserve"> </w:t>
      </w:r>
      <w:r>
        <w:t>arredi,</w:t>
      </w:r>
      <w:r>
        <w:rPr>
          <w:spacing w:val="-5"/>
        </w:rPr>
        <w:t xml:space="preserve"> </w:t>
      </w:r>
      <w:r>
        <w:t>giochi,</w:t>
      </w:r>
      <w:r>
        <w:rPr>
          <w:spacing w:val="-5"/>
        </w:rPr>
        <w:t xml:space="preserve"> </w:t>
      </w:r>
      <w:r>
        <w:t>attrezzature</w:t>
      </w:r>
      <w:r>
        <w:rPr>
          <w:spacing w:val="-10"/>
        </w:rPr>
        <w:t>;</w:t>
      </w:r>
    </w:p>
    <w:p w14:paraId="708D3CE0" w14:textId="77777777" w:rsidR="00FF5DD4" w:rsidRDefault="007D588B">
      <w:pPr>
        <w:pStyle w:val="Paragrafoelenco"/>
        <w:numPr>
          <w:ilvl w:val="0"/>
          <w:numId w:val="8"/>
        </w:numPr>
        <w:tabs>
          <w:tab w:val="left" w:pos="416"/>
        </w:tabs>
        <w:spacing w:before="12"/>
        <w:ind w:right="111"/>
        <w:jc w:val="both"/>
        <w:rPr>
          <w:rFonts w:ascii="Arial" w:hAnsi="Arial"/>
        </w:rPr>
      </w:pPr>
      <w:r>
        <w:t>gestione amministrativa:</w:t>
      </w:r>
      <w:r>
        <w:rPr>
          <w:spacing w:val="40"/>
        </w:rPr>
        <w:t xml:space="preserve"> </w:t>
      </w:r>
      <w:r>
        <w:t>in ordine alla promozione del servizio, alle iscrizioni, formulazione e gestione delle graduatorie, elaborazione e riscossione delle rette mensili da applicare agli utenti sulla base delle indicazioni date dal Comune, gestione e presa in carico di eventuali situazioni di morosità con connesso recupero coattivo delle somme;</w:t>
      </w:r>
    </w:p>
    <w:p w14:paraId="75655EC6" w14:textId="77777777" w:rsidR="00FF5DD4" w:rsidRDefault="007D588B">
      <w:pPr>
        <w:pStyle w:val="Paragrafoelenco"/>
        <w:numPr>
          <w:ilvl w:val="0"/>
          <w:numId w:val="8"/>
        </w:numPr>
        <w:tabs>
          <w:tab w:val="left" w:pos="416"/>
        </w:tabs>
        <w:spacing w:before="11"/>
        <w:ind w:right="111"/>
        <w:rPr>
          <w:rFonts w:ascii="Arial" w:hAnsi="Arial"/>
        </w:rPr>
      </w:pPr>
      <w:r>
        <w:t>organizzazione</w:t>
      </w:r>
      <w:r>
        <w:rPr>
          <w:spacing w:val="80"/>
        </w:rPr>
        <w:t xml:space="preserve"> </w:t>
      </w:r>
      <w:r>
        <w:t>e</w:t>
      </w:r>
      <w:r>
        <w:rPr>
          <w:spacing w:val="80"/>
        </w:rPr>
        <w:t xml:space="preserve"> </w:t>
      </w:r>
      <w:r>
        <w:t>gestione</w:t>
      </w:r>
      <w:r>
        <w:rPr>
          <w:spacing w:val="80"/>
        </w:rPr>
        <w:t xml:space="preserve"> </w:t>
      </w:r>
      <w:r>
        <w:t>delle</w:t>
      </w:r>
      <w:r>
        <w:rPr>
          <w:spacing w:val="79"/>
        </w:rPr>
        <w:t xml:space="preserve"> </w:t>
      </w:r>
      <w:r>
        <w:t>eventuali</w:t>
      </w:r>
      <w:r>
        <w:rPr>
          <w:spacing w:val="79"/>
        </w:rPr>
        <w:t xml:space="preserve"> </w:t>
      </w:r>
      <w:r>
        <w:t>attività</w:t>
      </w:r>
      <w:r>
        <w:rPr>
          <w:spacing w:val="79"/>
        </w:rPr>
        <w:t xml:space="preserve"> </w:t>
      </w:r>
      <w:r>
        <w:t>innovative</w:t>
      </w:r>
      <w:r>
        <w:rPr>
          <w:spacing w:val="80"/>
        </w:rPr>
        <w:t xml:space="preserve"> </w:t>
      </w:r>
      <w:r>
        <w:t>e</w:t>
      </w:r>
      <w:r>
        <w:rPr>
          <w:spacing w:val="80"/>
        </w:rPr>
        <w:t xml:space="preserve"> </w:t>
      </w:r>
      <w:r>
        <w:t>sperimentali</w:t>
      </w:r>
      <w:r>
        <w:rPr>
          <w:spacing w:val="80"/>
        </w:rPr>
        <w:t xml:space="preserve"> </w:t>
      </w:r>
      <w:r>
        <w:t>realizzabili</w:t>
      </w:r>
      <w:r>
        <w:rPr>
          <w:spacing w:val="80"/>
        </w:rPr>
        <w:t xml:space="preserve"> </w:t>
      </w:r>
      <w:r>
        <w:t>in</w:t>
      </w:r>
      <w:r>
        <w:rPr>
          <w:spacing w:val="78"/>
        </w:rPr>
        <w:t xml:space="preserve"> </w:t>
      </w:r>
      <w:r>
        <w:t>modo autonomo dal concessionario;</w:t>
      </w:r>
    </w:p>
    <w:p w14:paraId="4CF1C671" w14:textId="77777777" w:rsidR="00FF5DD4" w:rsidRDefault="007D588B">
      <w:pPr>
        <w:pStyle w:val="Paragrafoelenco"/>
        <w:numPr>
          <w:ilvl w:val="0"/>
          <w:numId w:val="8"/>
        </w:numPr>
        <w:tabs>
          <w:tab w:val="left" w:pos="416"/>
        </w:tabs>
        <w:spacing w:before="12"/>
        <w:rPr>
          <w:rFonts w:ascii="Arial" w:hAnsi="Arial"/>
        </w:rPr>
      </w:pPr>
      <w:r>
        <w:t>pagamento</w:t>
      </w:r>
      <w:r>
        <w:rPr>
          <w:spacing w:val="-5"/>
        </w:rPr>
        <w:t xml:space="preserve"> </w:t>
      </w:r>
      <w:r>
        <w:t>utenze,</w:t>
      </w:r>
      <w:r>
        <w:rPr>
          <w:spacing w:val="-4"/>
        </w:rPr>
        <w:t xml:space="preserve"> </w:t>
      </w:r>
      <w:r>
        <w:t>in</w:t>
      </w:r>
      <w:r>
        <w:rPr>
          <w:spacing w:val="-5"/>
        </w:rPr>
        <w:t xml:space="preserve"> </w:t>
      </w:r>
      <w:r>
        <w:t>base</w:t>
      </w:r>
      <w:r>
        <w:rPr>
          <w:spacing w:val="-5"/>
        </w:rPr>
        <w:t xml:space="preserve"> </w:t>
      </w:r>
      <w:r>
        <w:t>a</w:t>
      </w:r>
      <w:r>
        <w:rPr>
          <w:spacing w:val="-4"/>
        </w:rPr>
        <w:t xml:space="preserve"> </w:t>
      </w:r>
      <w:r>
        <w:t>quanto</w:t>
      </w:r>
      <w:r>
        <w:rPr>
          <w:spacing w:val="-4"/>
        </w:rPr>
        <w:t xml:space="preserve"> </w:t>
      </w:r>
      <w:r>
        <w:t>sarà</w:t>
      </w:r>
      <w:r>
        <w:rPr>
          <w:spacing w:val="-3"/>
        </w:rPr>
        <w:t xml:space="preserve"> </w:t>
      </w:r>
      <w:r>
        <w:t>previsto</w:t>
      </w:r>
      <w:r>
        <w:rPr>
          <w:spacing w:val="-2"/>
        </w:rPr>
        <w:t xml:space="preserve"> </w:t>
      </w:r>
      <w:r>
        <w:t>nel</w:t>
      </w:r>
      <w:r>
        <w:rPr>
          <w:spacing w:val="-5"/>
        </w:rPr>
        <w:t xml:space="preserve"> </w:t>
      </w:r>
      <w:r>
        <w:rPr>
          <w:spacing w:val="-2"/>
        </w:rPr>
        <w:t>Capitolato;</w:t>
      </w:r>
    </w:p>
    <w:p w14:paraId="7256C845" w14:textId="77777777" w:rsidR="00FF5DD4" w:rsidRDefault="007D588B">
      <w:pPr>
        <w:pStyle w:val="Paragrafoelenco"/>
        <w:numPr>
          <w:ilvl w:val="0"/>
          <w:numId w:val="8"/>
        </w:numPr>
        <w:tabs>
          <w:tab w:val="left" w:pos="416"/>
        </w:tabs>
        <w:spacing w:before="13"/>
        <w:rPr>
          <w:rFonts w:ascii="Arial" w:hAnsi="Arial"/>
        </w:rPr>
      </w:pPr>
      <w:r>
        <w:t>promozione</w:t>
      </w:r>
      <w:r>
        <w:rPr>
          <w:spacing w:val="-6"/>
        </w:rPr>
        <w:t xml:space="preserve"> </w:t>
      </w:r>
      <w:r>
        <w:t>delle</w:t>
      </w:r>
      <w:r>
        <w:rPr>
          <w:spacing w:val="-6"/>
        </w:rPr>
        <w:t xml:space="preserve"> </w:t>
      </w:r>
      <w:r>
        <w:t>attività</w:t>
      </w:r>
      <w:r>
        <w:rPr>
          <w:spacing w:val="-7"/>
        </w:rPr>
        <w:t xml:space="preserve"> </w:t>
      </w:r>
      <w:r>
        <w:t>relative</w:t>
      </w:r>
      <w:r>
        <w:rPr>
          <w:spacing w:val="-4"/>
        </w:rPr>
        <w:t xml:space="preserve"> </w:t>
      </w:r>
      <w:r>
        <w:t>al</w:t>
      </w:r>
      <w:r>
        <w:rPr>
          <w:spacing w:val="-4"/>
        </w:rPr>
        <w:t xml:space="preserve"> </w:t>
      </w:r>
      <w:r>
        <w:t>servizio</w:t>
      </w:r>
      <w:r>
        <w:rPr>
          <w:spacing w:val="-3"/>
        </w:rPr>
        <w:t xml:space="preserve"> </w:t>
      </w:r>
      <w:r>
        <w:t>pubblico</w:t>
      </w:r>
      <w:r>
        <w:rPr>
          <w:spacing w:val="-7"/>
        </w:rPr>
        <w:t xml:space="preserve"> </w:t>
      </w:r>
      <w:r>
        <w:t>di</w:t>
      </w:r>
      <w:r>
        <w:rPr>
          <w:spacing w:val="-4"/>
        </w:rPr>
        <w:t xml:space="preserve"> </w:t>
      </w:r>
      <w:r>
        <w:t>Asilo</w:t>
      </w:r>
      <w:r>
        <w:rPr>
          <w:spacing w:val="-3"/>
        </w:rPr>
        <w:t xml:space="preserve"> </w:t>
      </w:r>
      <w:r>
        <w:rPr>
          <w:spacing w:val="-2"/>
        </w:rPr>
        <w:t>Nido.</w:t>
      </w:r>
    </w:p>
    <w:p w14:paraId="0D6341E1" w14:textId="77777777" w:rsidR="00FF5DD4" w:rsidRDefault="007D588B">
      <w:pPr>
        <w:pStyle w:val="Corpotesto"/>
        <w:spacing w:before="147"/>
        <w:ind w:right="110"/>
      </w:pPr>
      <w:r>
        <w:t>Il</w:t>
      </w:r>
      <w:r>
        <w:rPr>
          <w:spacing w:val="-2"/>
        </w:rPr>
        <w:t xml:space="preserve"> </w:t>
      </w:r>
      <w:r>
        <w:t>Concessionario è</w:t>
      </w:r>
      <w:r>
        <w:rPr>
          <w:spacing w:val="-1"/>
        </w:rPr>
        <w:t xml:space="preserve"> </w:t>
      </w:r>
      <w:r>
        <w:t>tenuto</w:t>
      </w:r>
      <w:r>
        <w:rPr>
          <w:spacing w:val="-2"/>
        </w:rPr>
        <w:t xml:space="preserve"> </w:t>
      </w:r>
      <w:r>
        <w:t>a</w:t>
      </w:r>
      <w:r>
        <w:rPr>
          <w:spacing w:val="-1"/>
        </w:rPr>
        <w:t xml:space="preserve"> </w:t>
      </w:r>
      <w:r>
        <w:t>gestire</w:t>
      </w:r>
      <w:r>
        <w:rPr>
          <w:spacing w:val="-1"/>
        </w:rPr>
        <w:t xml:space="preserve"> </w:t>
      </w:r>
      <w:r>
        <w:t>il</w:t>
      </w:r>
      <w:r>
        <w:rPr>
          <w:spacing w:val="-2"/>
        </w:rPr>
        <w:t xml:space="preserve"> </w:t>
      </w:r>
      <w:r>
        <w:t>servizio per</w:t>
      </w:r>
      <w:r>
        <w:rPr>
          <w:spacing w:val="-1"/>
        </w:rPr>
        <w:t xml:space="preserve"> </w:t>
      </w:r>
      <w:r>
        <w:t>i</w:t>
      </w:r>
      <w:r>
        <w:rPr>
          <w:spacing w:val="-1"/>
        </w:rPr>
        <w:t xml:space="preserve"> </w:t>
      </w:r>
      <w:r>
        <w:t>bambini</w:t>
      </w:r>
      <w:r>
        <w:rPr>
          <w:spacing w:val="-1"/>
        </w:rPr>
        <w:t xml:space="preserve"> </w:t>
      </w:r>
      <w:r>
        <w:t>iscritti</w:t>
      </w:r>
      <w:r>
        <w:rPr>
          <w:spacing w:val="-1"/>
        </w:rPr>
        <w:t xml:space="preserve"> </w:t>
      </w:r>
      <w:r>
        <w:t>all’Asilo Nido,</w:t>
      </w:r>
      <w:r>
        <w:rPr>
          <w:spacing w:val="-3"/>
        </w:rPr>
        <w:t xml:space="preserve"> </w:t>
      </w:r>
      <w:r>
        <w:t>con</w:t>
      </w:r>
      <w:r>
        <w:rPr>
          <w:spacing w:val="-2"/>
        </w:rPr>
        <w:t xml:space="preserve"> </w:t>
      </w:r>
      <w:r>
        <w:t>propria</w:t>
      </w:r>
      <w:r>
        <w:rPr>
          <w:spacing w:val="-4"/>
        </w:rPr>
        <w:t xml:space="preserve"> </w:t>
      </w:r>
      <w:r>
        <w:t>organizzazione, nel rispetto delle disposizioni legislative e del progetto educativo e organizzativo che sarà presentato in sede di gara.</w:t>
      </w:r>
    </w:p>
    <w:p w14:paraId="33E312B4" w14:textId="37975140" w:rsidR="00FF5DD4" w:rsidRDefault="007D588B">
      <w:pPr>
        <w:pStyle w:val="Corpotesto"/>
        <w:spacing w:before="1"/>
        <w:ind w:right="111"/>
      </w:pPr>
      <w:r>
        <w:t>Sono a carico del</w:t>
      </w:r>
      <w:r w:rsidR="001B251E">
        <w:t xml:space="preserve"> Concessionario </w:t>
      </w:r>
      <w:r>
        <w:t>tutte le spese di gestione derivanti dal capitolato di gara</w:t>
      </w:r>
      <w:r>
        <w:rPr>
          <w:spacing w:val="40"/>
        </w:rPr>
        <w:t xml:space="preserve"> </w:t>
      </w:r>
      <w:r>
        <w:t>che non risultino espressamente a carico del Comune.</w:t>
      </w:r>
    </w:p>
    <w:p w14:paraId="1203A0C5" w14:textId="77777777" w:rsidR="00496FBF" w:rsidRDefault="00496FBF" w:rsidP="00496FBF">
      <w:pPr>
        <w:pStyle w:val="Corpotesto"/>
        <w:spacing w:line="267" w:lineRule="exact"/>
        <w:ind w:left="0"/>
      </w:pPr>
    </w:p>
    <w:p w14:paraId="2951658C" w14:textId="70A8AD0C" w:rsidR="00FF5DD4" w:rsidRDefault="00496FBF" w:rsidP="00496FBF">
      <w:pPr>
        <w:pStyle w:val="Corpotesto"/>
        <w:spacing w:line="267" w:lineRule="exact"/>
        <w:ind w:left="0"/>
      </w:pPr>
      <w:r>
        <w:t>S</w:t>
      </w:r>
      <w:r w:rsidR="007D588B">
        <w:t>i</w:t>
      </w:r>
      <w:r w:rsidR="007D588B">
        <w:rPr>
          <w:spacing w:val="-4"/>
        </w:rPr>
        <w:t xml:space="preserve"> </w:t>
      </w:r>
      <w:r w:rsidR="007D588B">
        <w:t>citano</w:t>
      </w:r>
      <w:r w:rsidR="007D588B">
        <w:rPr>
          <w:spacing w:val="-4"/>
        </w:rPr>
        <w:t xml:space="preserve"> </w:t>
      </w:r>
      <w:r w:rsidR="007D588B">
        <w:t>solo</w:t>
      </w:r>
      <w:r w:rsidR="007D588B">
        <w:rPr>
          <w:spacing w:val="-2"/>
        </w:rPr>
        <w:t xml:space="preserve"> </w:t>
      </w:r>
      <w:r w:rsidR="007D588B">
        <w:t>alcune</w:t>
      </w:r>
      <w:r w:rsidR="007D588B">
        <w:rPr>
          <w:spacing w:val="-5"/>
        </w:rPr>
        <w:t xml:space="preserve"> </w:t>
      </w:r>
      <w:r w:rsidR="007D588B">
        <w:t>voci</w:t>
      </w:r>
      <w:r w:rsidR="007D588B">
        <w:rPr>
          <w:spacing w:val="-4"/>
        </w:rPr>
        <w:t xml:space="preserve"> </w:t>
      </w:r>
      <w:r w:rsidR="007D588B">
        <w:t>significative</w:t>
      </w:r>
      <w:r w:rsidR="007D588B">
        <w:rPr>
          <w:spacing w:val="-5"/>
        </w:rPr>
        <w:t xml:space="preserve"> </w:t>
      </w:r>
      <w:r w:rsidR="007D588B">
        <w:t>a</w:t>
      </w:r>
      <w:r w:rsidR="007D588B">
        <w:rPr>
          <w:spacing w:val="-1"/>
        </w:rPr>
        <w:t xml:space="preserve"> </w:t>
      </w:r>
      <w:r w:rsidR="007D588B">
        <w:t>carico</w:t>
      </w:r>
      <w:r w:rsidR="007D588B">
        <w:rPr>
          <w:spacing w:val="-2"/>
        </w:rPr>
        <w:t xml:space="preserve"> </w:t>
      </w:r>
      <w:r w:rsidR="007D588B">
        <w:t>del</w:t>
      </w:r>
      <w:r w:rsidR="007D588B">
        <w:rPr>
          <w:spacing w:val="-2"/>
        </w:rPr>
        <w:t xml:space="preserve"> Concessionario:</w:t>
      </w:r>
    </w:p>
    <w:p w14:paraId="32B183C0" w14:textId="77777777" w:rsidR="00FF5DD4" w:rsidRDefault="007D588B">
      <w:pPr>
        <w:pStyle w:val="Paragrafoelenco"/>
        <w:numPr>
          <w:ilvl w:val="0"/>
          <w:numId w:val="5"/>
        </w:numPr>
        <w:tabs>
          <w:tab w:val="left" w:pos="839"/>
        </w:tabs>
        <w:ind w:left="839" w:hanging="346"/>
        <w:jc w:val="both"/>
      </w:pPr>
      <w:r>
        <w:t>il</w:t>
      </w:r>
      <w:r>
        <w:rPr>
          <w:spacing w:val="-5"/>
        </w:rPr>
        <w:t xml:space="preserve"> </w:t>
      </w:r>
      <w:r>
        <w:t>costo</w:t>
      </w:r>
      <w:r>
        <w:rPr>
          <w:spacing w:val="-3"/>
        </w:rPr>
        <w:t xml:space="preserve"> </w:t>
      </w:r>
      <w:r>
        <w:t>del</w:t>
      </w:r>
      <w:r>
        <w:rPr>
          <w:spacing w:val="-3"/>
        </w:rPr>
        <w:t xml:space="preserve"> </w:t>
      </w:r>
      <w:r>
        <w:t>personale</w:t>
      </w:r>
      <w:r>
        <w:rPr>
          <w:spacing w:val="-6"/>
        </w:rPr>
        <w:t xml:space="preserve"> </w:t>
      </w:r>
      <w:r>
        <w:t>(educativo</w:t>
      </w:r>
      <w:r>
        <w:rPr>
          <w:spacing w:val="-3"/>
        </w:rPr>
        <w:t xml:space="preserve"> </w:t>
      </w:r>
      <w:r>
        <w:t>ed</w:t>
      </w:r>
      <w:r>
        <w:rPr>
          <w:spacing w:val="-4"/>
        </w:rPr>
        <w:t xml:space="preserve"> </w:t>
      </w:r>
      <w:r>
        <w:rPr>
          <w:spacing w:val="-2"/>
        </w:rPr>
        <w:t>ausiliario);</w:t>
      </w:r>
    </w:p>
    <w:p w14:paraId="390F685D" w14:textId="77777777" w:rsidR="001B251E" w:rsidRDefault="007D588B" w:rsidP="001B251E">
      <w:pPr>
        <w:pStyle w:val="Paragrafoelenco"/>
        <w:numPr>
          <w:ilvl w:val="0"/>
          <w:numId w:val="5"/>
        </w:numPr>
        <w:tabs>
          <w:tab w:val="left" w:pos="853"/>
        </w:tabs>
        <w:spacing w:before="3"/>
        <w:ind w:left="840" w:right="110" w:hanging="347"/>
        <w:jc w:val="both"/>
      </w:pPr>
      <w:r>
        <w:t xml:space="preserve">il pagamento delle utenze connesse alla gestione della struttura (energia elettrica, riscaldamento, gas metano, acqua e telefono). </w:t>
      </w:r>
    </w:p>
    <w:p w14:paraId="3F51EC43" w14:textId="3B4DF727" w:rsidR="00FF5DD4" w:rsidRDefault="007D588B" w:rsidP="001B251E">
      <w:pPr>
        <w:pStyle w:val="Paragrafoelenco"/>
        <w:numPr>
          <w:ilvl w:val="0"/>
          <w:numId w:val="5"/>
        </w:numPr>
        <w:tabs>
          <w:tab w:val="left" w:pos="853"/>
        </w:tabs>
        <w:spacing w:before="3"/>
        <w:ind w:left="840" w:right="110" w:hanging="347"/>
        <w:jc w:val="both"/>
      </w:pPr>
      <w:r>
        <w:t>il</w:t>
      </w:r>
      <w:r w:rsidRPr="001B251E">
        <w:rPr>
          <w:spacing w:val="-6"/>
        </w:rPr>
        <w:t xml:space="preserve"> </w:t>
      </w:r>
      <w:r>
        <w:t>costo</w:t>
      </w:r>
      <w:r w:rsidRPr="001B251E">
        <w:rPr>
          <w:spacing w:val="-2"/>
        </w:rPr>
        <w:t xml:space="preserve"> </w:t>
      </w:r>
      <w:r>
        <w:t>per</w:t>
      </w:r>
      <w:r w:rsidRPr="001B251E">
        <w:rPr>
          <w:spacing w:val="-2"/>
        </w:rPr>
        <w:t xml:space="preserve"> </w:t>
      </w:r>
      <w:r>
        <w:t>la</w:t>
      </w:r>
      <w:r w:rsidRPr="001B251E">
        <w:rPr>
          <w:spacing w:val="-3"/>
        </w:rPr>
        <w:t xml:space="preserve"> </w:t>
      </w:r>
      <w:r>
        <w:t>fornitura</w:t>
      </w:r>
      <w:r w:rsidRPr="001B251E">
        <w:rPr>
          <w:spacing w:val="-2"/>
        </w:rPr>
        <w:t xml:space="preserve"> </w:t>
      </w:r>
      <w:r w:rsidRPr="001B251E">
        <w:rPr>
          <w:spacing w:val="-5"/>
        </w:rPr>
        <w:t>di:</w:t>
      </w:r>
    </w:p>
    <w:p w14:paraId="44E18AD3" w14:textId="77777777" w:rsidR="00FF5DD4" w:rsidRDefault="007D588B">
      <w:pPr>
        <w:pStyle w:val="Paragrafoelenco"/>
        <w:numPr>
          <w:ilvl w:val="1"/>
          <w:numId w:val="5"/>
        </w:numPr>
        <w:tabs>
          <w:tab w:val="left" w:pos="984"/>
        </w:tabs>
        <w:spacing w:line="267" w:lineRule="exact"/>
        <w:ind w:left="984" w:hanging="153"/>
      </w:pPr>
      <w:r>
        <w:t>generi</w:t>
      </w:r>
      <w:r>
        <w:rPr>
          <w:spacing w:val="-6"/>
        </w:rPr>
        <w:t xml:space="preserve"> </w:t>
      </w:r>
      <w:r>
        <w:t>alimentari,</w:t>
      </w:r>
      <w:r>
        <w:rPr>
          <w:spacing w:val="-6"/>
        </w:rPr>
        <w:t xml:space="preserve"> </w:t>
      </w:r>
      <w:r>
        <w:t>compreso</w:t>
      </w:r>
      <w:r>
        <w:rPr>
          <w:spacing w:val="-2"/>
        </w:rPr>
        <w:t xml:space="preserve"> </w:t>
      </w:r>
      <w:r>
        <w:t>prodotti</w:t>
      </w:r>
      <w:r>
        <w:rPr>
          <w:spacing w:val="-3"/>
        </w:rPr>
        <w:t xml:space="preserve"> </w:t>
      </w:r>
      <w:r>
        <w:t>dietetici</w:t>
      </w:r>
      <w:r>
        <w:rPr>
          <w:spacing w:val="-6"/>
        </w:rPr>
        <w:t xml:space="preserve"> </w:t>
      </w:r>
      <w:r>
        <w:t>e/o</w:t>
      </w:r>
      <w:r>
        <w:rPr>
          <w:spacing w:val="-3"/>
        </w:rPr>
        <w:t xml:space="preserve"> </w:t>
      </w:r>
      <w:r>
        <w:t>per</w:t>
      </w:r>
      <w:r>
        <w:rPr>
          <w:spacing w:val="-5"/>
        </w:rPr>
        <w:t xml:space="preserve"> </w:t>
      </w:r>
      <w:r>
        <w:t>bambini</w:t>
      </w:r>
      <w:r>
        <w:rPr>
          <w:spacing w:val="-3"/>
        </w:rPr>
        <w:t xml:space="preserve"> </w:t>
      </w:r>
      <w:r>
        <w:t>affetti</w:t>
      </w:r>
      <w:r>
        <w:rPr>
          <w:spacing w:val="-3"/>
        </w:rPr>
        <w:t xml:space="preserve"> </w:t>
      </w:r>
      <w:r>
        <w:t>da</w:t>
      </w:r>
      <w:r>
        <w:rPr>
          <w:spacing w:val="-3"/>
        </w:rPr>
        <w:t xml:space="preserve"> </w:t>
      </w:r>
      <w:r>
        <w:rPr>
          <w:spacing w:val="-2"/>
        </w:rPr>
        <w:t>allergie/intolleranze;</w:t>
      </w:r>
    </w:p>
    <w:p w14:paraId="1B979B3E" w14:textId="77777777" w:rsidR="00FF5DD4" w:rsidRDefault="007D588B">
      <w:pPr>
        <w:pStyle w:val="Paragrafoelenco"/>
        <w:numPr>
          <w:ilvl w:val="1"/>
          <w:numId w:val="5"/>
        </w:numPr>
        <w:tabs>
          <w:tab w:val="left" w:pos="984"/>
        </w:tabs>
        <w:spacing w:line="267" w:lineRule="exact"/>
        <w:ind w:left="984" w:hanging="153"/>
      </w:pPr>
      <w:r>
        <w:t>materiale</w:t>
      </w:r>
      <w:r>
        <w:rPr>
          <w:spacing w:val="-7"/>
        </w:rPr>
        <w:t xml:space="preserve"> </w:t>
      </w:r>
      <w:r>
        <w:t>didattico,</w:t>
      </w:r>
      <w:r>
        <w:rPr>
          <w:spacing w:val="-6"/>
        </w:rPr>
        <w:t xml:space="preserve"> </w:t>
      </w:r>
      <w:r>
        <w:t>compreso</w:t>
      </w:r>
      <w:r>
        <w:rPr>
          <w:spacing w:val="-5"/>
        </w:rPr>
        <w:t xml:space="preserve"> </w:t>
      </w:r>
      <w:r>
        <w:t>quello</w:t>
      </w:r>
      <w:r>
        <w:rPr>
          <w:spacing w:val="-8"/>
        </w:rPr>
        <w:t xml:space="preserve"> </w:t>
      </w:r>
      <w:r>
        <w:t>specifico</w:t>
      </w:r>
      <w:r>
        <w:rPr>
          <w:spacing w:val="-5"/>
        </w:rPr>
        <w:t xml:space="preserve"> </w:t>
      </w:r>
      <w:r>
        <w:t>per</w:t>
      </w:r>
      <w:r>
        <w:rPr>
          <w:spacing w:val="-9"/>
        </w:rPr>
        <w:t xml:space="preserve"> </w:t>
      </w:r>
      <w:r>
        <w:t>alunni</w:t>
      </w:r>
      <w:r>
        <w:rPr>
          <w:spacing w:val="-6"/>
        </w:rPr>
        <w:t xml:space="preserve"> </w:t>
      </w:r>
      <w:r>
        <w:t>diversamente</w:t>
      </w:r>
      <w:r>
        <w:rPr>
          <w:spacing w:val="-6"/>
        </w:rPr>
        <w:t xml:space="preserve"> </w:t>
      </w:r>
      <w:r>
        <w:rPr>
          <w:spacing w:val="-2"/>
        </w:rPr>
        <w:t>abili;</w:t>
      </w:r>
    </w:p>
    <w:p w14:paraId="222B6427" w14:textId="77777777" w:rsidR="00FF5DD4" w:rsidRDefault="007D588B">
      <w:pPr>
        <w:pStyle w:val="Paragrafoelenco"/>
        <w:numPr>
          <w:ilvl w:val="1"/>
          <w:numId w:val="5"/>
        </w:numPr>
        <w:tabs>
          <w:tab w:val="left" w:pos="984"/>
        </w:tabs>
        <w:ind w:left="984" w:hanging="153"/>
      </w:pPr>
      <w:r>
        <w:t>cancelleria</w:t>
      </w:r>
      <w:r>
        <w:rPr>
          <w:spacing w:val="-7"/>
        </w:rPr>
        <w:t xml:space="preserve"> </w:t>
      </w:r>
      <w:r>
        <w:t>e</w:t>
      </w:r>
      <w:r>
        <w:rPr>
          <w:spacing w:val="-5"/>
        </w:rPr>
        <w:t xml:space="preserve"> </w:t>
      </w:r>
      <w:r>
        <w:t>materiale</w:t>
      </w:r>
      <w:r>
        <w:rPr>
          <w:spacing w:val="-3"/>
        </w:rPr>
        <w:t xml:space="preserve"> </w:t>
      </w:r>
      <w:r>
        <w:t>d’ufficio,</w:t>
      </w:r>
      <w:r>
        <w:rPr>
          <w:spacing w:val="-3"/>
        </w:rPr>
        <w:t xml:space="preserve"> </w:t>
      </w:r>
      <w:r>
        <w:t>nonché</w:t>
      </w:r>
      <w:r>
        <w:rPr>
          <w:spacing w:val="-3"/>
        </w:rPr>
        <w:t xml:space="preserve"> </w:t>
      </w:r>
      <w:r>
        <w:t>per</w:t>
      </w:r>
      <w:r>
        <w:rPr>
          <w:spacing w:val="-4"/>
        </w:rPr>
        <w:t xml:space="preserve"> </w:t>
      </w:r>
      <w:r>
        <w:t>attività</w:t>
      </w:r>
      <w:r>
        <w:rPr>
          <w:spacing w:val="-6"/>
        </w:rPr>
        <w:t xml:space="preserve"> </w:t>
      </w:r>
      <w:r>
        <w:t>educative</w:t>
      </w:r>
      <w:r>
        <w:rPr>
          <w:spacing w:val="-5"/>
        </w:rPr>
        <w:t xml:space="preserve"> </w:t>
      </w:r>
      <w:r>
        <w:t>e/o</w:t>
      </w:r>
      <w:r>
        <w:rPr>
          <w:spacing w:val="-5"/>
        </w:rPr>
        <w:t xml:space="preserve"> </w:t>
      </w:r>
      <w:r>
        <w:t>laboratori</w:t>
      </w:r>
      <w:r>
        <w:rPr>
          <w:spacing w:val="-6"/>
        </w:rPr>
        <w:t xml:space="preserve"> </w:t>
      </w:r>
      <w:r>
        <w:t>ali</w:t>
      </w:r>
      <w:r>
        <w:rPr>
          <w:spacing w:val="-4"/>
        </w:rPr>
        <w:t xml:space="preserve"> </w:t>
      </w:r>
      <w:proofErr w:type="gramStart"/>
      <w:r>
        <w:t>ecc.</w:t>
      </w:r>
      <w:r>
        <w:rPr>
          <w:spacing w:val="-3"/>
        </w:rPr>
        <w:t xml:space="preserve"> </w:t>
      </w:r>
      <w:r>
        <w:rPr>
          <w:spacing w:val="-10"/>
        </w:rPr>
        <w:t>;</w:t>
      </w:r>
      <w:proofErr w:type="gramEnd"/>
    </w:p>
    <w:p w14:paraId="75AE02B5" w14:textId="77777777" w:rsidR="00FF5DD4" w:rsidRDefault="007D588B">
      <w:pPr>
        <w:pStyle w:val="Paragrafoelenco"/>
        <w:numPr>
          <w:ilvl w:val="1"/>
          <w:numId w:val="5"/>
        </w:numPr>
        <w:tabs>
          <w:tab w:val="left" w:pos="984"/>
        </w:tabs>
        <w:ind w:left="984" w:hanging="153"/>
      </w:pPr>
      <w:r>
        <w:t>materiale</w:t>
      </w:r>
      <w:r>
        <w:rPr>
          <w:spacing w:val="-4"/>
        </w:rPr>
        <w:t xml:space="preserve"> </w:t>
      </w:r>
      <w:r>
        <w:t>per</w:t>
      </w:r>
      <w:r>
        <w:rPr>
          <w:spacing w:val="-3"/>
        </w:rPr>
        <w:t xml:space="preserve"> </w:t>
      </w:r>
      <w:r>
        <w:t>l’igiene</w:t>
      </w:r>
      <w:r>
        <w:rPr>
          <w:spacing w:val="-6"/>
        </w:rPr>
        <w:t xml:space="preserve"> </w:t>
      </w:r>
      <w:r>
        <w:t>dei</w:t>
      </w:r>
      <w:r>
        <w:rPr>
          <w:spacing w:val="-3"/>
        </w:rPr>
        <w:t xml:space="preserve"> </w:t>
      </w:r>
      <w:r>
        <w:t>bambini</w:t>
      </w:r>
      <w:r>
        <w:rPr>
          <w:spacing w:val="-3"/>
        </w:rPr>
        <w:t xml:space="preserve"> </w:t>
      </w:r>
      <w:r>
        <w:t>e</w:t>
      </w:r>
      <w:r>
        <w:rPr>
          <w:spacing w:val="-3"/>
        </w:rPr>
        <w:t xml:space="preserve"> </w:t>
      </w:r>
      <w:r>
        <w:t>di</w:t>
      </w:r>
      <w:r>
        <w:rPr>
          <w:spacing w:val="-3"/>
        </w:rPr>
        <w:t xml:space="preserve"> </w:t>
      </w:r>
      <w:r>
        <w:t>pronto</w:t>
      </w:r>
      <w:r>
        <w:rPr>
          <w:spacing w:val="-3"/>
        </w:rPr>
        <w:t xml:space="preserve"> </w:t>
      </w:r>
      <w:r>
        <w:t>soccorso</w:t>
      </w:r>
      <w:r>
        <w:rPr>
          <w:spacing w:val="-2"/>
        </w:rPr>
        <w:t xml:space="preserve"> </w:t>
      </w:r>
      <w:r>
        <w:t>(compresa</w:t>
      </w:r>
      <w:r>
        <w:rPr>
          <w:spacing w:val="-6"/>
        </w:rPr>
        <w:t xml:space="preserve"> </w:t>
      </w:r>
      <w:r>
        <w:t>la</w:t>
      </w:r>
      <w:r>
        <w:rPr>
          <w:spacing w:val="-4"/>
        </w:rPr>
        <w:t xml:space="preserve"> </w:t>
      </w:r>
      <w:r>
        <w:t>fornitura</w:t>
      </w:r>
      <w:r>
        <w:rPr>
          <w:spacing w:val="-3"/>
        </w:rPr>
        <w:t xml:space="preserve"> </w:t>
      </w:r>
      <w:r>
        <w:t>di</w:t>
      </w:r>
      <w:r>
        <w:rPr>
          <w:spacing w:val="-6"/>
        </w:rPr>
        <w:t xml:space="preserve"> </w:t>
      </w:r>
      <w:r>
        <w:rPr>
          <w:spacing w:val="-2"/>
        </w:rPr>
        <w:t>pannolini);</w:t>
      </w:r>
    </w:p>
    <w:p w14:paraId="2FAAD217" w14:textId="77777777" w:rsidR="00FF5DD4" w:rsidRDefault="007D588B">
      <w:pPr>
        <w:pStyle w:val="Paragrafoelenco"/>
        <w:numPr>
          <w:ilvl w:val="1"/>
          <w:numId w:val="5"/>
        </w:numPr>
        <w:tabs>
          <w:tab w:val="left" w:pos="984"/>
        </w:tabs>
        <w:spacing w:before="1"/>
        <w:ind w:left="984" w:hanging="153"/>
      </w:pPr>
      <w:r>
        <w:t>materiali</w:t>
      </w:r>
      <w:r>
        <w:rPr>
          <w:spacing w:val="-4"/>
        </w:rPr>
        <w:t xml:space="preserve"> </w:t>
      </w:r>
      <w:r>
        <w:t>igienici</w:t>
      </w:r>
      <w:r>
        <w:rPr>
          <w:spacing w:val="-5"/>
        </w:rPr>
        <w:t xml:space="preserve"> </w:t>
      </w:r>
      <w:r>
        <w:t>e</w:t>
      </w:r>
      <w:r>
        <w:rPr>
          <w:spacing w:val="-3"/>
        </w:rPr>
        <w:t xml:space="preserve"> </w:t>
      </w:r>
      <w:r>
        <w:t>di</w:t>
      </w:r>
      <w:r>
        <w:rPr>
          <w:spacing w:val="-3"/>
        </w:rPr>
        <w:t xml:space="preserve"> </w:t>
      </w:r>
      <w:r>
        <w:t>pulizia</w:t>
      </w:r>
      <w:r>
        <w:rPr>
          <w:spacing w:val="-3"/>
        </w:rPr>
        <w:t xml:space="preserve"> </w:t>
      </w:r>
      <w:r>
        <w:rPr>
          <w:spacing w:val="-2"/>
        </w:rPr>
        <w:t>locali;</w:t>
      </w:r>
    </w:p>
    <w:p w14:paraId="474A8B68" w14:textId="77777777" w:rsidR="00FF5DD4" w:rsidRDefault="007D588B">
      <w:pPr>
        <w:pStyle w:val="Paragrafoelenco"/>
        <w:numPr>
          <w:ilvl w:val="1"/>
          <w:numId w:val="5"/>
        </w:numPr>
        <w:tabs>
          <w:tab w:val="left" w:pos="1034"/>
        </w:tabs>
        <w:ind w:left="1034" w:hanging="203"/>
      </w:pPr>
      <w:r>
        <w:t>stoviglie</w:t>
      </w:r>
      <w:r>
        <w:rPr>
          <w:spacing w:val="-6"/>
        </w:rPr>
        <w:t xml:space="preserve"> </w:t>
      </w:r>
      <w:r>
        <w:t>e</w:t>
      </w:r>
      <w:r>
        <w:rPr>
          <w:spacing w:val="-3"/>
        </w:rPr>
        <w:t xml:space="preserve"> </w:t>
      </w:r>
      <w:r>
        <w:t>casalinghi</w:t>
      </w:r>
      <w:r>
        <w:rPr>
          <w:spacing w:val="-3"/>
        </w:rPr>
        <w:t xml:space="preserve"> </w:t>
      </w:r>
      <w:r>
        <w:t>per</w:t>
      </w:r>
      <w:r>
        <w:rPr>
          <w:spacing w:val="-3"/>
        </w:rPr>
        <w:t xml:space="preserve"> </w:t>
      </w:r>
      <w:r>
        <w:t>il</w:t>
      </w:r>
      <w:r>
        <w:rPr>
          <w:spacing w:val="-6"/>
        </w:rPr>
        <w:t xml:space="preserve"> </w:t>
      </w:r>
      <w:r>
        <w:t>servizio</w:t>
      </w:r>
      <w:r>
        <w:rPr>
          <w:spacing w:val="-4"/>
        </w:rPr>
        <w:t xml:space="preserve"> </w:t>
      </w:r>
      <w:r>
        <w:rPr>
          <w:spacing w:val="-2"/>
        </w:rPr>
        <w:t>mensa;</w:t>
      </w:r>
    </w:p>
    <w:p w14:paraId="11D2E076" w14:textId="77777777" w:rsidR="00FF5DD4" w:rsidRDefault="007D588B">
      <w:pPr>
        <w:pStyle w:val="Paragrafoelenco"/>
        <w:numPr>
          <w:ilvl w:val="1"/>
          <w:numId w:val="5"/>
        </w:numPr>
        <w:tabs>
          <w:tab w:val="left" w:pos="984"/>
        </w:tabs>
        <w:ind w:left="984" w:hanging="153"/>
      </w:pPr>
      <w:r>
        <w:t>biancheria</w:t>
      </w:r>
      <w:r>
        <w:rPr>
          <w:spacing w:val="-5"/>
        </w:rPr>
        <w:t xml:space="preserve"> </w:t>
      </w:r>
      <w:r>
        <w:t>da</w:t>
      </w:r>
      <w:r>
        <w:rPr>
          <w:spacing w:val="-5"/>
        </w:rPr>
        <w:t xml:space="preserve"> </w:t>
      </w:r>
      <w:r>
        <w:t>mensa</w:t>
      </w:r>
      <w:r>
        <w:rPr>
          <w:spacing w:val="-5"/>
        </w:rPr>
        <w:t xml:space="preserve"> </w:t>
      </w:r>
      <w:r>
        <w:t>e</w:t>
      </w:r>
      <w:r>
        <w:rPr>
          <w:spacing w:val="-3"/>
        </w:rPr>
        <w:t xml:space="preserve"> </w:t>
      </w:r>
      <w:r>
        <w:t>per</w:t>
      </w:r>
      <w:r>
        <w:rPr>
          <w:spacing w:val="-4"/>
        </w:rPr>
        <w:t xml:space="preserve"> </w:t>
      </w:r>
      <w:r>
        <w:t>le</w:t>
      </w:r>
      <w:r>
        <w:rPr>
          <w:spacing w:val="-2"/>
        </w:rPr>
        <w:t xml:space="preserve"> </w:t>
      </w:r>
      <w:r>
        <w:t>sezioni</w:t>
      </w:r>
      <w:r>
        <w:rPr>
          <w:spacing w:val="-3"/>
        </w:rPr>
        <w:t xml:space="preserve"> </w:t>
      </w:r>
      <w:r>
        <w:t>(tovagliato,</w:t>
      </w:r>
      <w:r>
        <w:rPr>
          <w:spacing w:val="-5"/>
        </w:rPr>
        <w:t xml:space="preserve"> </w:t>
      </w:r>
      <w:r>
        <w:t>materassi,</w:t>
      </w:r>
      <w:r>
        <w:rPr>
          <w:spacing w:val="-2"/>
        </w:rPr>
        <w:t xml:space="preserve"> ecc.);</w:t>
      </w:r>
    </w:p>
    <w:p w14:paraId="61F9D3E0" w14:textId="77777777" w:rsidR="00FF5DD4" w:rsidRDefault="007D588B">
      <w:pPr>
        <w:pStyle w:val="Paragrafoelenco"/>
        <w:numPr>
          <w:ilvl w:val="1"/>
          <w:numId w:val="5"/>
        </w:numPr>
        <w:tabs>
          <w:tab w:val="left" w:pos="984"/>
        </w:tabs>
        <w:ind w:left="984" w:hanging="153"/>
      </w:pPr>
      <w:r>
        <w:t>vestiario</w:t>
      </w:r>
      <w:r>
        <w:rPr>
          <w:spacing w:val="-4"/>
        </w:rPr>
        <w:t xml:space="preserve"> </w:t>
      </w:r>
      <w:r>
        <w:t>per</w:t>
      </w:r>
      <w:r>
        <w:rPr>
          <w:spacing w:val="-3"/>
        </w:rPr>
        <w:t xml:space="preserve"> </w:t>
      </w:r>
      <w:r>
        <w:t>il</w:t>
      </w:r>
      <w:r>
        <w:rPr>
          <w:spacing w:val="-3"/>
        </w:rPr>
        <w:t xml:space="preserve"> </w:t>
      </w:r>
      <w:r>
        <w:rPr>
          <w:spacing w:val="-2"/>
        </w:rPr>
        <w:t>personale;</w:t>
      </w:r>
    </w:p>
    <w:p w14:paraId="48421D61" w14:textId="7D69BF5E" w:rsidR="00FF5DD4" w:rsidRDefault="007D588B">
      <w:pPr>
        <w:pStyle w:val="Paragrafoelenco"/>
        <w:numPr>
          <w:ilvl w:val="0"/>
          <w:numId w:val="5"/>
        </w:numPr>
        <w:tabs>
          <w:tab w:val="left" w:pos="840"/>
          <w:tab w:val="left" w:pos="846"/>
        </w:tabs>
        <w:spacing w:before="1"/>
        <w:ind w:left="846" w:right="119" w:hanging="356"/>
        <w:jc w:val="both"/>
      </w:pPr>
      <w:r>
        <w:t>distribuzione e somministrazione dei pasti e delle merende, nell’osservanza della normativa vigente;</w:t>
      </w:r>
    </w:p>
    <w:p w14:paraId="1996A895" w14:textId="77777777" w:rsidR="00FF5DD4" w:rsidRDefault="007D588B">
      <w:pPr>
        <w:pStyle w:val="Paragrafoelenco"/>
        <w:numPr>
          <w:ilvl w:val="0"/>
          <w:numId w:val="5"/>
        </w:numPr>
        <w:tabs>
          <w:tab w:val="left" w:pos="846"/>
          <w:tab w:val="left" w:pos="889"/>
        </w:tabs>
        <w:ind w:left="846" w:right="110" w:hanging="356"/>
        <w:jc w:val="both"/>
      </w:pPr>
      <w:r>
        <w:tab/>
        <w:t>la pulizia e il riordino di tutti i locali e del cortile con fornitura del materiale occorrente. Particolare cura deve essere prestata per il conferimento dei rifiuti sulla sede stradale, deve essere garantita una sistemazione decorosa;</w:t>
      </w:r>
    </w:p>
    <w:p w14:paraId="43CE26FB" w14:textId="77777777" w:rsidR="00FF5DD4" w:rsidRDefault="007D588B">
      <w:pPr>
        <w:pStyle w:val="Paragrafoelenco"/>
        <w:numPr>
          <w:ilvl w:val="0"/>
          <w:numId w:val="5"/>
        </w:numPr>
        <w:tabs>
          <w:tab w:val="left" w:pos="839"/>
        </w:tabs>
        <w:spacing w:line="267" w:lineRule="exact"/>
        <w:ind w:left="839" w:hanging="349"/>
        <w:jc w:val="both"/>
      </w:pPr>
      <w:r>
        <w:t>i</w:t>
      </w:r>
      <w:r>
        <w:rPr>
          <w:spacing w:val="-4"/>
        </w:rPr>
        <w:t xml:space="preserve"> </w:t>
      </w:r>
      <w:r>
        <w:t>contratti</w:t>
      </w:r>
      <w:r>
        <w:rPr>
          <w:spacing w:val="-6"/>
        </w:rPr>
        <w:t xml:space="preserve"> </w:t>
      </w:r>
      <w:r>
        <w:t>manutentivi</w:t>
      </w:r>
      <w:r>
        <w:rPr>
          <w:spacing w:val="-6"/>
        </w:rPr>
        <w:t xml:space="preserve"> </w:t>
      </w:r>
      <w:r>
        <w:t>obbligatori</w:t>
      </w:r>
      <w:r>
        <w:rPr>
          <w:spacing w:val="-4"/>
        </w:rPr>
        <w:t xml:space="preserve"> </w:t>
      </w:r>
      <w:r>
        <w:t>per</w:t>
      </w:r>
      <w:r>
        <w:rPr>
          <w:spacing w:val="-5"/>
        </w:rPr>
        <w:t xml:space="preserve"> </w:t>
      </w:r>
      <w:r>
        <w:rPr>
          <w:spacing w:val="-2"/>
        </w:rPr>
        <w:t>legge;</w:t>
      </w:r>
    </w:p>
    <w:p w14:paraId="56BA56A1" w14:textId="77777777" w:rsidR="00FF5DD4" w:rsidRDefault="007D588B">
      <w:pPr>
        <w:pStyle w:val="Paragrafoelenco"/>
        <w:numPr>
          <w:ilvl w:val="0"/>
          <w:numId w:val="5"/>
        </w:numPr>
        <w:tabs>
          <w:tab w:val="left" w:pos="841"/>
        </w:tabs>
        <w:ind w:hanging="351"/>
      </w:pPr>
      <w:r>
        <w:t>l’ottenimento/mantenimento</w:t>
      </w:r>
      <w:r>
        <w:rPr>
          <w:spacing w:val="-11"/>
        </w:rPr>
        <w:t xml:space="preserve"> </w:t>
      </w:r>
      <w:r>
        <w:t>dell’autorizzazione</w:t>
      </w:r>
      <w:r>
        <w:rPr>
          <w:spacing w:val="-12"/>
        </w:rPr>
        <w:t xml:space="preserve"> </w:t>
      </w:r>
      <w:r>
        <w:t>all’esercizio</w:t>
      </w:r>
      <w:r>
        <w:rPr>
          <w:spacing w:val="-11"/>
        </w:rPr>
        <w:t xml:space="preserve"> </w:t>
      </w:r>
      <w:r>
        <w:t>e</w:t>
      </w:r>
      <w:r>
        <w:rPr>
          <w:spacing w:val="-9"/>
        </w:rPr>
        <w:t xml:space="preserve"> </w:t>
      </w:r>
      <w:r>
        <w:t>l’accreditamento</w:t>
      </w:r>
      <w:r>
        <w:rPr>
          <w:spacing w:val="-12"/>
        </w:rPr>
        <w:t xml:space="preserve"> </w:t>
      </w:r>
      <w:r>
        <w:rPr>
          <w:spacing w:val="-2"/>
        </w:rPr>
        <w:t>istituzionale;</w:t>
      </w:r>
    </w:p>
    <w:p w14:paraId="2991C650" w14:textId="6AFB31C8" w:rsidR="00FF5DD4" w:rsidRDefault="007D588B">
      <w:pPr>
        <w:pStyle w:val="Paragrafoelenco"/>
        <w:numPr>
          <w:ilvl w:val="0"/>
          <w:numId w:val="5"/>
        </w:numPr>
        <w:tabs>
          <w:tab w:val="left" w:pos="840"/>
          <w:tab w:val="left" w:pos="846"/>
        </w:tabs>
        <w:ind w:left="846" w:right="116" w:hanging="356"/>
        <w:jc w:val="both"/>
      </w:pPr>
      <w:r>
        <w:t>la manutenzione ordinaria dei beni mobili e immobili</w:t>
      </w:r>
      <w:r w:rsidR="006A4572">
        <w:t xml:space="preserve"> e </w:t>
      </w:r>
      <w:r>
        <w:t>delle attrezzature, come meglio specificato nel</w:t>
      </w:r>
      <w:r>
        <w:rPr>
          <w:spacing w:val="40"/>
        </w:rPr>
        <w:t xml:space="preserve"> </w:t>
      </w:r>
      <w:r>
        <w:t>Capitolato.</w:t>
      </w:r>
    </w:p>
    <w:p w14:paraId="1C430A22" w14:textId="77777777" w:rsidR="00FF5DD4" w:rsidRDefault="007D588B">
      <w:pPr>
        <w:pStyle w:val="Corpotesto"/>
        <w:spacing w:before="34"/>
        <w:jc w:val="left"/>
      </w:pPr>
      <w:r>
        <w:t>Resteranno</w:t>
      </w:r>
      <w:r>
        <w:rPr>
          <w:spacing w:val="-3"/>
        </w:rPr>
        <w:t xml:space="preserve"> </w:t>
      </w:r>
      <w:r>
        <w:t>in</w:t>
      </w:r>
      <w:r>
        <w:rPr>
          <w:spacing w:val="-3"/>
        </w:rPr>
        <w:t xml:space="preserve"> </w:t>
      </w:r>
      <w:r>
        <w:t>capo</w:t>
      </w:r>
      <w:r>
        <w:rPr>
          <w:spacing w:val="-2"/>
        </w:rPr>
        <w:t xml:space="preserve"> </w:t>
      </w:r>
      <w:r>
        <w:t>al</w:t>
      </w:r>
      <w:r>
        <w:rPr>
          <w:spacing w:val="-5"/>
        </w:rPr>
        <w:t xml:space="preserve"> </w:t>
      </w:r>
      <w:r>
        <w:rPr>
          <w:spacing w:val="-2"/>
        </w:rPr>
        <w:t>Comune:</w:t>
      </w:r>
    </w:p>
    <w:p w14:paraId="52E86DD4" w14:textId="77777777" w:rsidR="00FF5DD4" w:rsidRDefault="007D588B">
      <w:pPr>
        <w:pStyle w:val="Paragrafoelenco"/>
        <w:numPr>
          <w:ilvl w:val="0"/>
          <w:numId w:val="4"/>
        </w:numPr>
        <w:tabs>
          <w:tab w:val="left" w:pos="414"/>
        </w:tabs>
        <w:spacing w:before="1"/>
        <w:ind w:left="414" w:hanging="282"/>
      </w:pPr>
      <w:r>
        <w:lastRenderedPageBreak/>
        <w:t>la</w:t>
      </w:r>
      <w:r>
        <w:rPr>
          <w:spacing w:val="-5"/>
        </w:rPr>
        <w:t xml:space="preserve"> </w:t>
      </w:r>
      <w:r>
        <w:t>copertura</w:t>
      </w:r>
      <w:r>
        <w:rPr>
          <w:spacing w:val="-3"/>
        </w:rPr>
        <w:t xml:space="preserve"> </w:t>
      </w:r>
      <w:r>
        <w:t>assicurativa</w:t>
      </w:r>
      <w:r>
        <w:rPr>
          <w:spacing w:val="-6"/>
        </w:rPr>
        <w:t xml:space="preserve"> </w:t>
      </w:r>
      <w:r>
        <w:t>da</w:t>
      </w:r>
      <w:r>
        <w:rPr>
          <w:spacing w:val="-5"/>
        </w:rPr>
        <w:t xml:space="preserve"> </w:t>
      </w:r>
      <w:r>
        <w:t>incendio,</w:t>
      </w:r>
      <w:r>
        <w:rPr>
          <w:spacing w:val="-2"/>
        </w:rPr>
        <w:t xml:space="preserve"> </w:t>
      </w:r>
      <w:r>
        <w:t>furto</w:t>
      </w:r>
      <w:r>
        <w:rPr>
          <w:spacing w:val="-4"/>
        </w:rPr>
        <w:t xml:space="preserve"> </w:t>
      </w:r>
      <w:r>
        <w:t>ed</w:t>
      </w:r>
      <w:r>
        <w:rPr>
          <w:spacing w:val="-3"/>
        </w:rPr>
        <w:t xml:space="preserve"> </w:t>
      </w:r>
      <w:r>
        <w:t>atti</w:t>
      </w:r>
      <w:r>
        <w:rPr>
          <w:spacing w:val="-4"/>
        </w:rPr>
        <w:t xml:space="preserve"> </w:t>
      </w:r>
      <w:r>
        <w:t>vandalici,</w:t>
      </w:r>
      <w:r>
        <w:rPr>
          <w:spacing w:val="-3"/>
        </w:rPr>
        <w:t xml:space="preserve"> </w:t>
      </w:r>
      <w:r>
        <w:t>dei</w:t>
      </w:r>
      <w:r>
        <w:rPr>
          <w:spacing w:val="-1"/>
        </w:rPr>
        <w:t xml:space="preserve"> </w:t>
      </w:r>
      <w:r>
        <w:t>beni</w:t>
      </w:r>
      <w:r>
        <w:rPr>
          <w:spacing w:val="-6"/>
        </w:rPr>
        <w:t xml:space="preserve"> </w:t>
      </w:r>
      <w:r>
        <w:t>mobili</w:t>
      </w:r>
      <w:r>
        <w:rPr>
          <w:spacing w:val="-2"/>
        </w:rPr>
        <w:t xml:space="preserve"> </w:t>
      </w:r>
      <w:r>
        <w:t>ed</w:t>
      </w:r>
      <w:r>
        <w:rPr>
          <w:spacing w:val="-2"/>
        </w:rPr>
        <w:t xml:space="preserve"> immobili;</w:t>
      </w:r>
    </w:p>
    <w:p w14:paraId="39CA2FB0" w14:textId="77777777" w:rsidR="00FF5DD4" w:rsidRPr="00574941" w:rsidRDefault="007D588B">
      <w:pPr>
        <w:pStyle w:val="Paragrafoelenco"/>
        <w:numPr>
          <w:ilvl w:val="0"/>
          <w:numId w:val="4"/>
        </w:numPr>
        <w:tabs>
          <w:tab w:val="left" w:pos="415"/>
        </w:tabs>
        <w:ind w:left="415" w:hanging="283"/>
      </w:pPr>
      <w:r>
        <w:t>la</w:t>
      </w:r>
      <w:r>
        <w:rPr>
          <w:spacing w:val="-6"/>
        </w:rPr>
        <w:t xml:space="preserve"> </w:t>
      </w:r>
      <w:r>
        <w:t>manutenzione</w:t>
      </w:r>
      <w:r>
        <w:rPr>
          <w:spacing w:val="-4"/>
        </w:rPr>
        <w:t xml:space="preserve"> </w:t>
      </w:r>
      <w:r>
        <w:t>straordinaria</w:t>
      </w:r>
      <w:r>
        <w:rPr>
          <w:spacing w:val="-4"/>
        </w:rPr>
        <w:t xml:space="preserve"> </w:t>
      </w:r>
      <w:r>
        <w:t>dei</w:t>
      </w:r>
      <w:r>
        <w:rPr>
          <w:spacing w:val="-4"/>
        </w:rPr>
        <w:t xml:space="preserve"> </w:t>
      </w:r>
      <w:r>
        <w:t>beni</w:t>
      </w:r>
      <w:r>
        <w:rPr>
          <w:spacing w:val="-6"/>
        </w:rPr>
        <w:t xml:space="preserve"> </w:t>
      </w:r>
      <w:r>
        <w:t>mobili</w:t>
      </w:r>
      <w:r>
        <w:rPr>
          <w:spacing w:val="-4"/>
        </w:rPr>
        <w:t xml:space="preserve"> </w:t>
      </w:r>
      <w:r>
        <w:t>e</w:t>
      </w:r>
      <w:r>
        <w:rPr>
          <w:spacing w:val="-3"/>
        </w:rPr>
        <w:t xml:space="preserve"> </w:t>
      </w:r>
      <w:r>
        <w:t>immobili,</w:t>
      </w:r>
      <w:r>
        <w:rPr>
          <w:spacing w:val="-4"/>
        </w:rPr>
        <w:t xml:space="preserve"> </w:t>
      </w:r>
      <w:r>
        <w:t>degli</w:t>
      </w:r>
      <w:r>
        <w:rPr>
          <w:spacing w:val="-5"/>
        </w:rPr>
        <w:t xml:space="preserve"> </w:t>
      </w:r>
      <w:r>
        <w:t>impianti</w:t>
      </w:r>
      <w:r>
        <w:rPr>
          <w:spacing w:val="-6"/>
        </w:rPr>
        <w:t xml:space="preserve"> </w:t>
      </w:r>
      <w:r>
        <w:t>e</w:t>
      </w:r>
      <w:r>
        <w:rPr>
          <w:spacing w:val="-4"/>
        </w:rPr>
        <w:t xml:space="preserve"> </w:t>
      </w:r>
      <w:r>
        <w:t>delle</w:t>
      </w:r>
      <w:r>
        <w:rPr>
          <w:spacing w:val="-3"/>
        </w:rPr>
        <w:t xml:space="preserve"> </w:t>
      </w:r>
      <w:r>
        <w:rPr>
          <w:spacing w:val="-2"/>
        </w:rPr>
        <w:t>attrezzature;</w:t>
      </w:r>
    </w:p>
    <w:p w14:paraId="5A3BCFF3" w14:textId="76591F1D" w:rsidR="00574941" w:rsidRPr="00574941" w:rsidRDefault="00574941">
      <w:pPr>
        <w:pStyle w:val="Paragrafoelenco"/>
        <w:numPr>
          <w:ilvl w:val="0"/>
          <w:numId w:val="4"/>
        </w:numPr>
        <w:tabs>
          <w:tab w:val="left" w:pos="415"/>
        </w:tabs>
        <w:ind w:left="415" w:hanging="283"/>
      </w:pPr>
      <w:r>
        <w:rPr>
          <w:spacing w:val="-2"/>
        </w:rPr>
        <w:t xml:space="preserve">l’utilizzo dell’utilizzo del fondo </w:t>
      </w:r>
      <w:r w:rsidRPr="004A3F59">
        <w:t>regionale 0 – 6, fino ad un massimo di €. 15.000 annui, nel caso in cui il numero dei bambini iscritti non sia sufficiente a coprire i costi di gestione del servizio. Il numero minimo di bambini che consente al Concessionario di coprire i costi di gestione e il dettaglio di tali costi devono essere indicati nel PEF presentato in fase di offerta economica</w:t>
      </w:r>
      <w:r>
        <w:t xml:space="preserve">. </w:t>
      </w:r>
      <w:r w:rsidRPr="00574941">
        <w:t>La riduzione degli iscritti al di sotto della soglia minima di sostenibilità economica deve essere imputabile esclusivamente al calo demografico dei bambini residenti aventi diritto (0 – 3 anni), ovvero tale popolazione deve essere numericamente inferiore a 50</w:t>
      </w:r>
      <w:r>
        <w:t>.</w:t>
      </w:r>
    </w:p>
    <w:p w14:paraId="004100BF" w14:textId="77777777" w:rsidR="00FF5DD4" w:rsidRDefault="007D588B">
      <w:pPr>
        <w:pStyle w:val="Titolo1"/>
        <w:jc w:val="both"/>
        <w:rPr>
          <w:u w:val="none"/>
        </w:rPr>
      </w:pPr>
      <w:r>
        <w:rPr>
          <w:u w:val="none"/>
        </w:rPr>
        <w:t>Standard</w:t>
      </w:r>
      <w:r>
        <w:rPr>
          <w:spacing w:val="-2"/>
          <w:u w:val="none"/>
        </w:rPr>
        <w:t xml:space="preserve"> </w:t>
      </w:r>
      <w:r>
        <w:rPr>
          <w:u w:val="none"/>
        </w:rPr>
        <w:t>del</w:t>
      </w:r>
      <w:r>
        <w:rPr>
          <w:spacing w:val="-2"/>
          <w:u w:val="none"/>
        </w:rPr>
        <w:t xml:space="preserve"> servizio</w:t>
      </w:r>
    </w:p>
    <w:p w14:paraId="58C644C6" w14:textId="0B28CC49" w:rsidR="00FF5DD4" w:rsidRDefault="007D588B">
      <w:pPr>
        <w:pStyle w:val="Corpotesto"/>
        <w:ind w:right="111"/>
      </w:pPr>
      <w:r>
        <w:t>Il Concessionario, nella gestione di tutti i servizi e nell’espletamento delle attività affidate, è obbligat</w:t>
      </w:r>
      <w:r w:rsidR="004A3F59">
        <w:t>o</w:t>
      </w:r>
      <w:r>
        <w:t xml:space="preserve"> al rispetto degli atti di gara e della normativa vigente, nonché di eventuali disposizioni normative che dovessero essere emanate nel corso della durata della concessione.</w:t>
      </w:r>
    </w:p>
    <w:p w14:paraId="49495245" w14:textId="77777777" w:rsidR="00FF5DD4" w:rsidRDefault="007D588B">
      <w:pPr>
        <w:pStyle w:val="Corpotesto"/>
        <w:ind w:right="319"/>
      </w:pPr>
      <w:r>
        <w:t>Gli</w:t>
      </w:r>
      <w:r>
        <w:rPr>
          <w:spacing w:val="-3"/>
        </w:rPr>
        <w:t xml:space="preserve"> </w:t>
      </w:r>
      <w:r>
        <w:t>obblighi</w:t>
      </w:r>
      <w:r>
        <w:rPr>
          <w:spacing w:val="-2"/>
        </w:rPr>
        <w:t xml:space="preserve"> </w:t>
      </w:r>
      <w:r>
        <w:t>del</w:t>
      </w:r>
      <w:r>
        <w:rPr>
          <w:spacing w:val="-2"/>
        </w:rPr>
        <w:t xml:space="preserve"> </w:t>
      </w:r>
      <w:r>
        <w:t>servizio</w:t>
      </w:r>
      <w:r>
        <w:rPr>
          <w:spacing w:val="-1"/>
        </w:rPr>
        <w:t xml:space="preserve"> </w:t>
      </w:r>
      <w:r>
        <w:t>pubblico</w:t>
      </w:r>
      <w:r>
        <w:rPr>
          <w:spacing w:val="-1"/>
        </w:rPr>
        <w:t xml:space="preserve"> </w:t>
      </w:r>
      <w:r>
        <w:t>definiscono</w:t>
      </w:r>
      <w:r>
        <w:rPr>
          <w:spacing w:val="-4"/>
        </w:rPr>
        <w:t xml:space="preserve"> </w:t>
      </w:r>
      <w:r>
        <w:t>i</w:t>
      </w:r>
      <w:r>
        <w:rPr>
          <w:spacing w:val="-2"/>
        </w:rPr>
        <w:t xml:space="preserve"> </w:t>
      </w:r>
      <w:r>
        <w:t>requisiti</w:t>
      </w:r>
      <w:r>
        <w:rPr>
          <w:spacing w:val="-7"/>
        </w:rPr>
        <w:t xml:space="preserve"> </w:t>
      </w:r>
      <w:r>
        <w:t>specifici</w:t>
      </w:r>
      <w:r>
        <w:rPr>
          <w:spacing w:val="-2"/>
        </w:rPr>
        <w:t xml:space="preserve"> </w:t>
      </w:r>
      <w:r>
        <w:t>imposti</w:t>
      </w:r>
      <w:r>
        <w:rPr>
          <w:spacing w:val="-2"/>
        </w:rPr>
        <w:t xml:space="preserve"> </w:t>
      </w:r>
      <w:r>
        <w:t>dal</w:t>
      </w:r>
      <w:r>
        <w:rPr>
          <w:spacing w:val="-3"/>
        </w:rPr>
        <w:t xml:space="preserve"> </w:t>
      </w:r>
      <w:r>
        <w:t>Comune</w:t>
      </w:r>
      <w:r>
        <w:rPr>
          <w:spacing w:val="-2"/>
        </w:rPr>
        <w:t xml:space="preserve"> </w:t>
      </w:r>
      <w:r>
        <w:t>al</w:t>
      </w:r>
      <w:r>
        <w:rPr>
          <w:spacing w:val="-2"/>
        </w:rPr>
        <w:t xml:space="preserve"> </w:t>
      </w:r>
      <w:r>
        <w:t>gestore</w:t>
      </w:r>
      <w:r>
        <w:rPr>
          <w:spacing w:val="-2"/>
        </w:rPr>
        <w:t xml:space="preserve"> </w:t>
      </w:r>
      <w:r>
        <w:t>del</w:t>
      </w:r>
      <w:r>
        <w:rPr>
          <w:spacing w:val="-4"/>
        </w:rPr>
        <w:t xml:space="preserve"> </w:t>
      </w:r>
      <w:r>
        <w:t>servizio per garantire il conseguimento degli obiettivi di interesse pubblico.</w:t>
      </w:r>
    </w:p>
    <w:p w14:paraId="1CE61056" w14:textId="77777777" w:rsidR="00FF5DD4" w:rsidRDefault="007D588B">
      <w:pPr>
        <w:pStyle w:val="Corpotesto"/>
      </w:pPr>
      <w:r>
        <w:t>Nel</w:t>
      </w:r>
      <w:r>
        <w:rPr>
          <w:spacing w:val="-3"/>
        </w:rPr>
        <w:t xml:space="preserve"> </w:t>
      </w:r>
      <w:r>
        <w:t>caso</w:t>
      </w:r>
      <w:r>
        <w:rPr>
          <w:spacing w:val="-1"/>
        </w:rPr>
        <w:t xml:space="preserve"> </w:t>
      </w:r>
      <w:r>
        <w:t>specifico</w:t>
      </w:r>
      <w:r>
        <w:rPr>
          <w:spacing w:val="-4"/>
        </w:rPr>
        <w:t xml:space="preserve"> </w:t>
      </w:r>
      <w:r>
        <w:t>il</w:t>
      </w:r>
      <w:r>
        <w:rPr>
          <w:spacing w:val="-2"/>
        </w:rPr>
        <w:t xml:space="preserve"> </w:t>
      </w:r>
      <w:r>
        <w:t>gestore</w:t>
      </w:r>
      <w:r>
        <w:rPr>
          <w:spacing w:val="-3"/>
        </w:rPr>
        <w:t xml:space="preserve"> </w:t>
      </w:r>
      <w:r>
        <w:t>è</w:t>
      </w:r>
      <w:r>
        <w:rPr>
          <w:spacing w:val="-4"/>
        </w:rPr>
        <w:t xml:space="preserve"> </w:t>
      </w:r>
      <w:r>
        <w:t>tenuto</w:t>
      </w:r>
      <w:r>
        <w:rPr>
          <w:spacing w:val="-1"/>
        </w:rPr>
        <w:t xml:space="preserve"> </w:t>
      </w:r>
      <w:r>
        <w:rPr>
          <w:spacing w:val="-5"/>
        </w:rPr>
        <w:t>a:</w:t>
      </w:r>
    </w:p>
    <w:p w14:paraId="410D82F7" w14:textId="77777777" w:rsidR="00FF5DD4" w:rsidRDefault="007D588B">
      <w:pPr>
        <w:pStyle w:val="Paragrafoelenco"/>
        <w:numPr>
          <w:ilvl w:val="0"/>
          <w:numId w:val="3"/>
        </w:numPr>
        <w:tabs>
          <w:tab w:val="left" w:pos="391"/>
        </w:tabs>
        <w:ind w:left="391" w:hanging="117"/>
        <w:jc w:val="both"/>
      </w:pPr>
      <w:r>
        <w:t>Garantire</w:t>
      </w:r>
      <w:r>
        <w:rPr>
          <w:spacing w:val="-7"/>
        </w:rPr>
        <w:t xml:space="preserve"> </w:t>
      </w:r>
      <w:r>
        <w:t>orari</w:t>
      </w:r>
      <w:r>
        <w:rPr>
          <w:spacing w:val="-5"/>
        </w:rPr>
        <w:t xml:space="preserve"> </w:t>
      </w:r>
      <w:r>
        <w:t>minimi</w:t>
      </w:r>
      <w:r>
        <w:rPr>
          <w:spacing w:val="-2"/>
        </w:rPr>
        <w:t xml:space="preserve"> </w:t>
      </w:r>
      <w:r>
        <w:t>di</w:t>
      </w:r>
      <w:r>
        <w:rPr>
          <w:spacing w:val="-6"/>
        </w:rPr>
        <w:t xml:space="preserve"> </w:t>
      </w:r>
      <w:r>
        <w:t>apertura</w:t>
      </w:r>
      <w:r>
        <w:rPr>
          <w:spacing w:val="-2"/>
        </w:rPr>
        <w:t xml:space="preserve"> </w:t>
      </w:r>
      <w:r>
        <w:t>della</w:t>
      </w:r>
      <w:r>
        <w:rPr>
          <w:spacing w:val="-6"/>
        </w:rPr>
        <w:t xml:space="preserve"> </w:t>
      </w:r>
      <w:r>
        <w:t>struttura</w:t>
      </w:r>
      <w:r>
        <w:rPr>
          <w:spacing w:val="-5"/>
        </w:rPr>
        <w:t xml:space="preserve"> </w:t>
      </w:r>
      <w:r>
        <w:t>e</w:t>
      </w:r>
      <w:r>
        <w:rPr>
          <w:spacing w:val="-3"/>
        </w:rPr>
        <w:t xml:space="preserve"> </w:t>
      </w:r>
      <w:r>
        <w:t>amplio</w:t>
      </w:r>
      <w:r>
        <w:rPr>
          <w:spacing w:val="-4"/>
        </w:rPr>
        <w:t xml:space="preserve"> </w:t>
      </w:r>
      <w:r>
        <w:t>calendario</w:t>
      </w:r>
      <w:r>
        <w:rPr>
          <w:spacing w:val="-1"/>
        </w:rPr>
        <w:t xml:space="preserve"> </w:t>
      </w:r>
      <w:r>
        <w:t>di</w:t>
      </w:r>
      <w:r>
        <w:rPr>
          <w:spacing w:val="-3"/>
        </w:rPr>
        <w:t xml:space="preserve"> </w:t>
      </w:r>
      <w:r>
        <w:t>apertura</w:t>
      </w:r>
      <w:r>
        <w:rPr>
          <w:spacing w:val="-3"/>
        </w:rPr>
        <w:t xml:space="preserve"> </w:t>
      </w:r>
      <w:r>
        <w:rPr>
          <w:spacing w:val="-2"/>
        </w:rPr>
        <w:t>annuale:</w:t>
      </w:r>
    </w:p>
    <w:p w14:paraId="3E6621C3" w14:textId="12686501" w:rsidR="00FF5DD4" w:rsidRDefault="007D588B">
      <w:pPr>
        <w:pStyle w:val="Corpotesto"/>
        <w:ind w:left="416" w:right="114" w:hanging="142"/>
      </w:pPr>
      <w:r>
        <w:t>apertura giornaliera compresa tra le ore 7,30 e le ore 16,30 per cinque giorni alla settimana (dal lunedì al venerdì) da settembre a luglio</w:t>
      </w:r>
      <w:r w:rsidR="004A3F59">
        <w:t>;</w:t>
      </w:r>
    </w:p>
    <w:p w14:paraId="6F29FC1F" w14:textId="77777777" w:rsidR="00FF5DD4" w:rsidRDefault="007D588B">
      <w:pPr>
        <w:pStyle w:val="Paragrafoelenco"/>
        <w:numPr>
          <w:ilvl w:val="0"/>
          <w:numId w:val="3"/>
        </w:numPr>
        <w:tabs>
          <w:tab w:val="left" w:pos="396"/>
          <w:tab w:val="left" w:pos="416"/>
        </w:tabs>
        <w:ind w:right="117" w:hanging="142"/>
      </w:pPr>
      <w:r>
        <w:t>Garantire l’accesso al nido a tutti i bambini compresi nella fascia di età di riferimento, secondo i criteri e le procedure indicate negli atti di gara, nel rispetto delle identità individuali, culturali e religiose;</w:t>
      </w:r>
    </w:p>
    <w:p w14:paraId="38BA19A3" w14:textId="77777777" w:rsidR="00FF5DD4" w:rsidRDefault="007D588B">
      <w:pPr>
        <w:pStyle w:val="Paragrafoelenco"/>
        <w:numPr>
          <w:ilvl w:val="0"/>
          <w:numId w:val="3"/>
        </w:numPr>
        <w:tabs>
          <w:tab w:val="left" w:pos="391"/>
        </w:tabs>
        <w:ind w:left="391" w:hanging="117"/>
      </w:pPr>
      <w:r>
        <w:t>Garantire</w:t>
      </w:r>
      <w:r>
        <w:rPr>
          <w:spacing w:val="-4"/>
        </w:rPr>
        <w:t xml:space="preserve"> </w:t>
      </w:r>
      <w:r>
        <w:t>la</w:t>
      </w:r>
      <w:r>
        <w:rPr>
          <w:spacing w:val="-5"/>
        </w:rPr>
        <w:t xml:space="preserve"> </w:t>
      </w:r>
      <w:r>
        <w:t>continuità</w:t>
      </w:r>
      <w:r>
        <w:rPr>
          <w:spacing w:val="-3"/>
        </w:rPr>
        <w:t xml:space="preserve"> </w:t>
      </w:r>
      <w:r>
        <w:t>delle</w:t>
      </w:r>
      <w:r>
        <w:rPr>
          <w:spacing w:val="-3"/>
        </w:rPr>
        <w:t xml:space="preserve"> </w:t>
      </w:r>
      <w:r>
        <w:t>figure</w:t>
      </w:r>
      <w:r>
        <w:rPr>
          <w:spacing w:val="-3"/>
        </w:rPr>
        <w:t xml:space="preserve"> </w:t>
      </w:r>
      <w:r>
        <w:rPr>
          <w:spacing w:val="-2"/>
        </w:rPr>
        <w:t>educative;</w:t>
      </w:r>
    </w:p>
    <w:p w14:paraId="56765D1A" w14:textId="15580E8F" w:rsidR="00FF5DD4" w:rsidRDefault="007D588B">
      <w:pPr>
        <w:pStyle w:val="Paragrafoelenco"/>
        <w:numPr>
          <w:ilvl w:val="0"/>
          <w:numId w:val="3"/>
        </w:numPr>
        <w:tabs>
          <w:tab w:val="left" w:pos="391"/>
        </w:tabs>
        <w:ind w:left="391" w:hanging="117"/>
      </w:pPr>
      <w:r>
        <w:t>Garantire</w:t>
      </w:r>
      <w:r>
        <w:rPr>
          <w:spacing w:val="-5"/>
        </w:rPr>
        <w:t xml:space="preserve"> </w:t>
      </w:r>
      <w:r>
        <w:t>la</w:t>
      </w:r>
      <w:r>
        <w:rPr>
          <w:spacing w:val="-6"/>
        </w:rPr>
        <w:t xml:space="preserve"> </w:t>
      </w:r>
      <w:r>
        <w:t>manutenzione</w:t>
      </w:r>
      <w:r>
        <w:rPr>
          <w:spacing w:val="-3"/>
        </w:rPr>
        <w:t xml:space="preserve"> </w:t>
      </w:r>
      <w:r>
        <w:t>ordinaria</w:t>
      </w:r>
      <w:r>
        <w:rPr>
          <w:spacing w:val="-3"/>
        </w:rPr>
        <w:t xml:space="preserve"> </w:t>
      </w:r>
      <w:r>
        <w:t>dei</w:t>
      </w:r>
      <w:r>
        <w:rPr>
          <w:spacing w:val="-3"/>
        </w:rPr>
        <w:t xml:space="preserve"> </w:t>
      </w:r>
      <w:r>
        <w:t>beni</w:t>
      </w:r>
      <w:r>
        <w:rPr>
          <w:spacing w:val="-6"/>
        </w:rPr>
        <w:t xml:space="preserve"> </w:t>
      </w:r>
      <w:r>
        <w:t>mobili</w:t>
      </w:r>
      <w:r>
        <w:rPr>
          <w:spacing w:val="-5"/>
        </w:rPr>
        <w:t xml:space="preserve"> </w:t>
      </w:r>
      <w:r>
        <w:t>e</w:t>
      </w:r>
      <w:r>
        <w:rPr>
          <w:spacing w:val="-3"/>
        </w:rPr>
        <w:t xml:space="preserve"> </w:t>
      </w:r>
      <w:r>
        <w:t>immobili</w:t>
      </w:r>
      <w:r w:rsidR="00DB12B3">
        <w:t xml:space="preserve"> </w:t>
      </w:r>
      <w:r>
        <w:t>e</w:t>
      </w:r>
      <w:r>
        <w:rPr>
          <w:spacing w:val="-5"/>
        </w:rPr>
        <w:t xml:space="preserve"> </w:t>
      </w:r>
      <w:r>
        <w:t>delle</w:t>
      </w:r>
      <w:r>
        <w:rPr>
          <w:spacing w:val="-2"/>
        </w:rPr>
        <w:t xml:space="preserve"> attrezzature;</w:t>
      </w:r>
    </w:p>
    <w:p w14:paraId="15DE94F3" w14:textId="77777777" w:rsidR="00FF5DD4" w:rsidRDefault="007D588B">
      <w:pPr>
        <w:pStyle w:val="Paragrafoelenco"/>
        <w:numPr>
          <w:ilvl w:val="0"/>
          <w:numId w:val="3"/>
        </w:numPr>
        <w:tabs>
          <w:tab w:val="left" w:pos="416"/>
        </w:tabs>
        <w:ind w:right="115" w:hanging="142"/>
      </w:pPr>
      <w:r>
        <w:t>Stipulare apposita polizza assicurativa per un’adeguata copertura dei danni provocati da incidenti agli</w:t>
      </w:r>
      <w:r>
        <w:rPr>
          <w:spacing w:val="80"/>
        </w:rPr>
        <w:t xml:space="preserve"> </w:t>
      </w:r>
      <w:r>
        <w:t>operatori, agli utenti, durante o a causa dello svolgimento dei servizi previsti dal capitolato.</w:t>
      </w:r>
    </w:p>
    <w:p w14:paraId="1704F457" w14:textId="32D91A98" w:rsidR="00FF5DD4" w:rsidRDefault="007D588B">
      <w:pPr>
        <w:pStyle w:val="Corpotesto"/>
        <w:spacing w:before="1"/>
        <w:ind w:right="107"/>
        <w:jc w:val="left"/>
      </w:pPr>
      <w:r>
        <w:t>Il gestore potrà stipulare convenzioni con i Comuni limitrofi, nel limite dei posti autorizzati, garantendo la</w:t>
      </w:r>
      <w:r>
        <w:rPr>
          <w:spacing w:val="40"/>
        </w:rPr>
        <w:t xml:space="preserve"> </w:t>
      </w:r>
      <w:r>
        <w:t xml:space="preserve">priorità ai residenti di </w:t>
      </w:r>
      <w:r w:rsidR="004A3F59">
        <w:t>Noviglio</w:t>
      </w:r>
      <w:r>
        <w:t>.</w:t>
      </w:r>
    </w:p>
    <w:p w14:paraId="341E5AB7" w14:textId="77777777" w:rsidR="00FF5DD4" w:rsidRDefault="007D588B">
      <w:pPr>
        <w:pStyle w:val="Titolo3"/>
        <w:jc w:val="left"/>
      </w:pPr>
      <w:r>
        <w:rPr>
          <w:spacing w:val="-2"/>
        </w:rPr>
        <w:t>Monitoraggio</w:t>
      </w:r>
    </w:p>
    <w:p w14:paraId="0B8ADF4C" w14:textId="77777777" w:rsidR="00FF5DD4" w:rsidRDefault="007D588B">
      <w:pPr>
        <w:pStyle w:val="Corpotesto"/>
        <w:jc w:val="left"/>
      </w:pPr>
      <w:r>
        <w:t>Il</w:t>
      </w:r>
      <w:r>
        <w:rPr>
          <w:spacing w:val="35"/>
        </w:rPr>
        <w:t xml:space="preserve"> </w:t>
      </w:r>
      <w:r>
        <w:t>concessionario</w:t>
      </w:r>
      <w:r>
        <w:rPr>
          <w:spacing w:val="37"/>
        </w:rPr>
        <w:t xml:space="preserve"> </w:t>
      </w:r>
      <w:r>
        <w:t>adempirà</w:t>
      </w:r>
      <w:r>
        <w:rPr>
          <w:spacing w:val="35"/>
        </w:rPr>
        <w:t xml:space="preserve"> </w:t>
      </w:r>
      <w:r>
        <w:t>al</w:t>
      </w:r>
      <w:r>
        <w:rPr>
          <w:spacing w:val="35"/>
        </w:rPr>
        <w:t xml:space="preserve"> </w:t>
      </w:r>
      <w:r>
        <w:t>servizio</w:t>
      </w:r>
      <w:r>
        <w:rPr>
          <w:spacing w:val="34"/>
        </w:rPr>
        <w:t xml:space="preserve"> </w:t>
      </w:r>
      <w:r>
        <w:t>con</w:t>
      </w:r>
      <w:r>
        <w:rPr>
          <w:spacing w:val="35"/>
        </w:rPr>
        <w:t xml:space="preserve"> </w:t>
      </w:r>
      <w:r>
        <w:t>l’organizzazione</w:t>
      </w:r>
      <w:r>
        <w:rPr>
          <w:spacing w:val="36"/>
        </w:rPr>
        <w:t xml:space="preserve"> </w:t>
      </w:r>
      <w:r>
        <w:t>dei</w:t>
      </w:r>
      <w:r>
        <w:rPr>
          <w:spacing w:val="33"/>
        </w:rPr>
        <w:t xml:space="preserve"> </w:t>
      </w:r>
      <w:r>
        <w:t>mezzi</w:t>
      </w:r>
      <w:r>
        <w:rPr>
          <w:spacing w:val="35"/>
        </w:rPr>
        <w:t xml:space="preserve"> </w:t>
      </w:r>
      <w:r>
        <w:t>necessari</w:t>
      </w:r>
      <w:r>
        <w:rPr>
          <w:spacing w:val="35"/>
        </w:rPr>
        <w:t xml:space="preserve"> </w:t>
      </w:r>
      <w:r>
        <w:t>e</w:t>
      </w:r>
      <w:r>
        <w:rPr>
          <w:spacing w:val="36"/>
        </w:rPr>
        <w:t xml:space="preserve"> </w:t>
      </w:r>
      <w:r>
        <w:t>con</w:t>
      </w:r>
      <w:r>
        <w:rPr>
          <w:spacing w:val="35"/>
        </w:rPr>
        <w:t xml:space="preserve"> </w:t>
      </w:r>
      <w:r>
        <w:t>gestioni</w:t>
      </w:r>
      <w:r>
        <w:rPr>
          <w:spacing w:val="33"/>
        </w:rPr>
        <w:t xml:space="preserve"> </w:t>
      </w:r>
      <w:r>
        <w:t>a</w:t>
      </w:r>
      <w:r>
        <w:rPr>
          <w:spacing w:val="35"/>
        </w:rPr>
        <w:t xml:space="preserve"> </w:t>
      </w:r>
      <w:r>
        <w:t xml:space="preserve">proprio </w:t>
      </w:r>
      <w:r>
        <w:rPr>
          <w:spacing w:val="-2"/>
        </w:rPr>
        <w:t>rischio.</w:t>
      </w:r>
    </w:p>
    <w:p w14:paraId="69A51EA7" w14:textId="4FA8F76D" w:rsidR="00FF5DD4" w:rsidRDefault="007D588B">
      <w:pPr>
        <w:pStyle w:val="Corpotesto"/>
        <w:ind w:right="107"/>
      </w:pPr>
      <w:r>
        <w:t>L’Amministrazione si riserva, con ampia ed insindacabile facoltà e senza che il concessionario possa nulla eccepire, di effettuare verifiche e controlli circa la perfetta osservanza da parte del concessionario medesimo di tutte le prescrizioni contenute nel capitolato</w:t>
      </w:r>
      <w:r w:rsidR="004A3F59">
        <w:t xml:space="preserve"> di gara</w:t>
      </w:r>
      <w:r>
        <w:t xml:space="preserve"> e nel successivo contratto, in</w:t>
      </w:r>
      <w:r>
        <w:rPr>
          <w:spacing w:val="40"/>
        </w:rPr>
        <w:t xml:space="preserve"> </w:t>
      </w:r>
      <w:r>
        <w:t>particolare controlli di rispondenza e di qualità. Qualora, dal controllo qualitativo, il servizio dovesse risultare non conforme alle prescrizioni previste, il concessionario dovrà provvedere tempestivamente ad eliminare le disfunzioni rilevate.</w:t>
      </w:r>
    </w:p>
    <w:p w14:paraId="7E95E7C6" w14:textId="77777777" w:rsidR="00FF5DD4" w:rsidRDefault="007D588B">
      <w:pPr>
        <w:pStyle w:val="Corpotesto"/>
        <w:ind w:right="112"/>
      </w:pPr>
      <w:r>
        <w:t>Sarà</w:t>
      </w:r>
      <w:r>
        <w:rPr>
          <w:spacing w:val="-2"/>
        </w:rPr>
        <w:t xml:space="preserve"> </w:t>
      </w:r>
      <w:r>
        <w:t>cura</w:t>
      </w:r>
      <w:r>
        <w:rPr>
          <w:spacing w:val="-2"/>
        </w:rPr>
        <w:t xml:space="preserve"> </w:t>
      </w:r>
      <w:r>
        <w:t>del</w:t>
      </w:r>
      <w:r>
        <w:rPr>
          <w:spacing w:val="-2"/>
        </w:rPr>
        <w:t xml:space="preserve"> </w:t>
      </w:r>
      <w:r>
        <w:t>concessionario,</w:t>
      </w:r>
      <w:r>
        <w:rPr>
          <w:spacing w:val="-2"/>
        </w:rPr>
        <w:t xml:space="preserve"> </w:t>
      </w:r>
      <w:r>
        <w:t>inoltre,</w:t>
      </w:r>
      <w:r>
        <w:rPr>
          <w:spacing w:val="-2"/>
        </w:rPr>
        <w:t xml:space="preserve"> </w:t>
      </w:r>
      <w:r>
        <w:t>tenere</w:t>
      </w:r>
      <w:r>
        <w:rPr>
          <w:spacing w:val="-2"/>
        </w:rPr>
        <w:t xml:space="preserve"> </w:t>
      </w:r>
      <w:r>
        <w:t>aggiornata</w:t>
      </w:r>
      <w:r>
        <w:rPr>
          <w:spacing w:val="-2"/>
        </w:rPr>
        <w:t xml:space="preserve"> </w:t>
      </w:r>
      <w:r>
        <w:t>l’Amministrazione</w:t>
      </w:r>
      <w:r>
        <w:rPr>
          <w:spacing w:val="-2"/>
        </w:rPr>
        <w:t xml:space="preserve"> </w:t>
      </w:r>
      <w:r>
        <w:t>sul</w:t>
      </w:r>
      <w:r>
        <w:rPr>
          <w:spacing w:val="-3"/>
        </w:rPr>
        <w:t xml:space="preserve"> </w:t>
      </w:r>
      <w:r>
        <w:t>flusso</w:t>
      </w:r>
      <w:r>
        <w:rPr>
          <w:spacing w:val="-1"/>
        </w:rPr>
        <w:t xml:space="preserve"> </w:t>
      </w:r>
      <w:r>
        <w:t>degli</w:t>
      </w:r>
      <w:r>
        <w:rPr>
          <w:spacing w:val="-2"/>
        </w:rPr>
        <w:t xml:space="preserve"> </w:t>
      </w:r>
      <w:r>
        <w:t>utenti,</w:t>
      </w:r>
      <w:r>
        <w:rPr>
          <w:spacing w:val="-2"/>
        </w:rPr>
        <w:t xml:space="preserve"> </w:t>
      </w:r>
      <w:r>
        <w:t>presentare all’inizio dell’anno il calendario delle attività e relazionare ogni quattro mesi sull’andamento del servizio,</w:t>
      </w:r>
      <w:r>
        <w:rPr>
          <w:spacing w:val="40"/>
        </w:rPr>
        <w:t xml:space="preserve"> </w:t>
      </w:r>
      <w:r>
        <w:t>con descrizione dell’attività svolta, dei risultati conseguiti e dei possibili miglioramenti della gestione.</w:t>
      </w:r>
    </w:p>
    <w:p w14:paraId="57E9817A" w14:textId="0CE6F62C" w:rsidR="00FF5DD4" w:rsidRDefault="007D588B">
      <w:pPr>
        <w:pStyle w:val="Corpotesto"/>
        <w:spacing w:before="1"/>
        <w:ind w:right="110"/>
      </w:pPr>
      <w:r>
        <w:t>La vigilanza ed il controllo sulla regolare esecuzione della concessione, mediante costante verifica sull’organizzazione e svolgimento delle prestazioni inerenti al capitolato</w:t>
      </w:r>
      <w:r w:rsidR="004A3F59">
        <w:t xml:space="preserve"> di gara</w:t>
      </w:r>
      <w:r>
        <w:t xml:space="preserve">, compete al responsabile </w:t>
      </w:r>
      <w:r w:rsidR="004A3F59">
        <w:t>dell’Area Amministrativa del Comune di Noviglio</w:t>
      </w:r>
      <w:r>
        <w:t xml:space="preserve"> o ad altro personale da esso delegato.</w:t>
      </w:r>
    </w:p>
    <w:p w14:paraId="34190A8D" w14:textId="77777777" w:rsidR="00FF5DD4" w:rsidRDefault="007D588B">
      <w:pPr>
        <w:spacing w:before="195"/>
        <w:ind w:left="132"/>
        <w:jc w:val="both"/>
        <w:rPr>
          <w:b/>
        </w:rPr>
      </w:pPr>
      <w:r>
        <w:rPr>
          <w:b/>
          <w:u w:val="single"/>
        </w:rPr>
        <w:t>SEZIONE</w:t>
      </w:r>
      <w:r>
        <w:rPr>
          <w:b/>
          <w:spacing w:val="70"/>
          <w:w w:val="150"/>
          <w:u w:val="single"/>
        </w:rPr>
        <w:t xml:space="preserve"> </w:t>
      </w:r>
      <w:r>
        <w:rPr>
          <w:b/>
          <w:spacing w:val="-10"/>
          <w:u w:val="single"/>
        </w:rPr>
        <w:t>C</w:t>
      </w:r>
    </w:p>
    <w:p w14:paraId="3FB685E9" w14:textId="77777777" w:rsidR="00FF5DD4" w:rsidRDefault="007D588B">
      <w:pPr>
        <w:pStyle w:val="Titolo2"/>
        <w:spacing w:before="1"/>
        <w:jc w:val="both"/>
      </w:pPr>
      <w:r>
        <w:t>MODALITA’</w:t>
      </w:r>
      <w:r>
        <w:rPr>
          <w:spacing w:val="43"/>
        </w:rPr>
        <w:t xml:space="preserve"> </w:t>
      </w:r>
      <w:r>
        <w:t>DI</w:t>
      </w:r>
      <w:r>
        <w:rPr>
          <w:spacing w:val="44"/>
        </w:rPr>
        <w:t xml:space="preserve"> </w:t>
      </w:r>
      <w:r>
        <w:t>AFFIDAMENTO</w:t>
      </w:r>
      <w:r>
        <w:rPr>
          <w:spacing w:val="44"/>
        </w:rPr>
        <w:t xml:space="preserve"> </w:t>
      </w:r>
      <w:r>
        <w:rPr>
          <w:spacing w:val="-2"/>
        </w:rPr>
        <w:t>PRESCELTA</w:t>
      </w:r>
    </w:p>
    <w:p w14:paraId="31CEDB09" w14:textId="77777777" w:rsidR="00B12CE9" w:rsidRDefault="007D588B" w:rsidP="00B12CE9">
      <w:pPr>
        <w:pStyle w:val="Corpotesto"/>
        <w:ind w:right="113"/>
      </w:pPr>
      <w:r>
        <w:t xml:space="preserve">Si ritiene che sussistano specifiche ragioni, connesse alla necessità di garantire il conseguimento degli obiettivi di interesse pubblico, che inducono l’Amministrazione Comunale ad operare la scelta di affidamento </w:t>
      </w:r>
      <w:r w:rsidR="00B12CE9">
        <w:t xml:space="preserve">in concessione </w:t>
      </w:r>
      <w:r>
        <w:t>ad un soggetto terzo, dotato delle capacità organizzativa e finanziaria sufficienti per acquisire in proprio la gestione del servizio pubblico.</w:t>
      </w:r>
      <w:r w:rsidR="00B12CE9">
        <w:t xml:space="preserve"> Infatti, il Comune di Noviglio, pur disponendo della proprietà dell’immobile destinato ad “Asilo Nido”, non dispone né di personale dipendente né degli ulteriori mezzi propri da poter impiegare per lo svolgimento del</w:t>
      </w:r>
      <w:r w:rsidR="00B12CE9">
        <w:rPr>
          <w:spacing w:val="56"/>
        </w:rPr>
        <w:t xml:space="preserve"> </w:t>
      </w:r>
      <w:r w:rsidR="00B12CE9">
        <w:t>servizio,</w:t>
      </w:r>
      <w:r w:rsidR="00B12CE9">
        <w:rPr>
          <w:spacing w:val="56"/>
        </w:rPr>
        <w:t xml:space="preserve"> </w:t>
      </w:r>
      <w:r w:rsidR="00B12CE9">
        <w:t>né</w:t>
      </w:r>
      <w:r w:rsidR="00B12CE9">
        <w:rPr>
          <w:spacing w:val="54"/>
        </w:rPr>
        <w:t xml:space="preserve"> </w:t>
      </w:r>
      <w:r w:rsidR="00B12CE9">
        <w:t>i</w:t>
      </w:r>
      <w:r w:rsidR="00B12CE9">
        <w:rPr>
          <w:spacing w:val="55"/>
        </w:rPr>
        <w:t xml:space="preserve"> </w:t>
      </w:r>
      <w:r w:rsidR="00B12CE9">
        <w:t>numerosi</w:t>
      </w:r>
      <w:r w:rsidR="00B12CE9">
        <w:rPr>
          <w:spacing w:val="56"/>
        </w:rPr>
        <w:t xml:space="preserve"> </w:t>
      </w:r>
      <w:r w:rsidR="00B12CE9">
        <w:t>vincoli</w:t>
      </w:r>
      <w:r w:rsidR="00B12CE9">
        <w:rPr>
          <w:spacing w:val="55"/>
        </w:rPr>
        <w:t xml:space="preserve"> </w:t>
      </w:r>
      <w:r w:rsidR="00B12CE9">
        <w:t>in</w:t>
      </w:r>
      <w:r w:rsidR="00B12CE9">
        <w:rPr>
          <w:spacing w:val="55"/>
        </w:rPr>
        <w:t xml:space="preserve"> </w:t>
      </w:r>
      <w:r w:rsidR="00B12CE9">
        <w:lastRenderedPageBreak/>
        <w:t>materia</w:t>
      </w:r>
      <w:r w:rsidR="00B12CE9">
        <w:rPr>
          <w:spacing w:val="55"/>
        </w:rPr>
        <w:t xml:space="preserve"> </w:t>
      </w:r>
      <w:r w:rsidR="00B12CE9">
        <w:t>di</w:t>
      </w:r>
      <w:r w:rsidR="00B12CE9">
        <w:rPr>
          <w:spacing w:val="55"/>
        </w:rPr>
        <w:t xml:space="preserve"> </w:t>
      </w:r>
      <w:r w:rsidR="00B12CE9">
        <w:t>personale</w:t>
      </w:r>
      <w:r w:rsidR="00B12CE9">
        <w:rPr>
          <w:spacing w:val="53"/>
        </w:rPr>
        <w:t xml:space="preserve"> </w:t>
      </w:r>
      <w:r w:rsidR="00B12CE9">
        <w:t>possono</w:t>
      </w:r>
      <w:r w:rsidR="00B12CE9">
        <w:rPr>
          <w:spacing w:val="57"/>
        </w:rPr>
        <w:t xml:space="preserve"> </w:t>
      </w:r>
      <w:r w:rsidR="00B12CE9">
        <w:t>portare</w:t>
      </w:r>
      <w:r w:rsidR="00B12CE9">
        <w:rPr>
          <w:spacing w:val="54"/>
        </w:rPr>
        <w:t xml:space="preserve"> </w:t>
      </w:r>
      <w:r w:rsidR="00B12CE9">
        <w:t>ad</w:t>
      </w:r>
      <w:r w:rsidR="00B12CE9">
        <w:rPr>
          <w:spacing w:val="55"/>
        </w:rPr>
        <w:t xml:space="preserve"> </w:t>
      </w:r>
      <w:r w:rsidR="00B12CE9">
        <w:t>una</w:t>
      </w:r>
      <w:r w:rsidR="00B12CE9">
        <w:rPr>
          <w:spacing w:val="56"/>
        </w:rPr>
        <w:t xml:space="preserve"> </w:t>
      </w:r>
      <w:r w:rsidR="00B12CE9">
        <w:t>gestione</w:t>
      </w:r>
      <w:r w:rsidR="00B12CE9">
        <w:rPr>
          <w:spacing w:val="56"/>
        </w:rPr>
        <w:t xml:space="preserve"> </w:t>
      </w:r>
      <w:r w:rsidR="00B12CE9">
        <w:t>diretta.</w:t>
      </w:r>
    </w:p>
    <w:p w14:paraId="67B5C853" w14:textId="77777777" w:rsidR="00B12CE9" w:rsidRDefault="00B12CE9" w:rsidP="00B12CE9">
      <w:pPr>
        <w:pStyle w:val="Corpotesto"/>
        <w:spacing w:before="34"/>
        <w:ind w:right="114"/>
      </w:pPr>
      <w:r>
        <w:t>L’affidamento esterno ha consentito, nel corso delle passate annualità, sia risparmi di spesa, che risultati gestionali ed operativi positivi, con soddisfazione da parte dell’utenza.</w:t>
      </w:r>
    </w:p>
    <w:p w14:paraId="3C7AC15E" w14:textId="77777777" w:rsidR="00B12CE9" w:rsidRPr="00B12CE9" w:rsidRDefault="00B12CE9" w:rsidP="00B12CE9">
      <w:pPr>
        <w:pStyle w:val="Corpotesto"/>
        <w:ind w:right="110"/>
      </w:pPr>
      <w:r w:rsidRPr="00B12CE9">
        <w:t xml:space="preserve">La </w:t>
      </w:r>
      <w:r w:rsidRPr="00B12CE9">
        <w:rPr>
          <w:b/>
        </w:rPr>
        <w:t xml:space="preserve">concessione di servizi </w:t>
      </w:r>
      <w:r w:rsidRPr="00B12CE9">
        <w:t>si conferma come la soluzione organizzativa al momento più adeguata ad assicurare la qualità, l'efficienza e l'economicità del servizio stesso.</w:t>
      </w:r>
    </w:p>
    <w:p w14:paraId="4C591288" w14:textId="77777777" w:rsidR="00B12CE9" w:rsidRPr="00B12CE9" w:rsidRDefault="00B12CE9" w:rsidP="00B12CE9">
      <w:pPr>
        <w:pStyle w:val="Corpotesto"/>
        <w:ind w:right="110"/>
      </w:pPr>
      <w:r w:rsidRPr="00B12CE9">
        <w:t>In sintesi, il modello organizzativo prescelto, oltre a rispondere agli obiettivi di convenienza economica e di garanzia di continuità del servizio, è valutato come maggiormente rispettoso del principio fondamentale di tutela della concorrenza.</w:t>
      </w:r>
    </w:p>
    <w:p w14:paraId="1028CE04" w14:textId="77777777" w:rsidR="00B12CE9" w:rsidRPr="00B12CE9" w:rsidRDefault="00B12CE9" w:rsidP="00B12CE9">
      <w:pPr>
        <w:pStyle w:val="Corpotesto"/>
        <w:ind w:right="110"/>
      </w:pPr>
    </w:p>
    <w:p w14:paraId="0874246E" w14:textId="77777777" w:rsidR="00B12CE9" w:rsidRPr="00B12CE9" w:rsidRDefault="00B12CE9" w:rsidP="00B12CE9">
      <w:pPr>
        <w:pStyle w:val="Corpotesto"/>
        <w:ind w:right="110"/>
      </w:pPr>
      <w:r w:rsidRPr="00B12CE9">
        <w:t>Al fine di perseguire il maggior grado di efficienza possibile nel perseguimento del pubblico interesse, si ritiene inoltre che l’erogazione del servizio debba avvenire attraverso un unico operatore, che consenta allo stesso di massimizzare economie di scala ed al Comune di ottimizzare le procedure di controllo della qualità del servizio.</w:t>
      </w:r>
    </w:p>
    <w:p w14:paraId="6AA6538B" w14:textId="77777777" w:rsidR="00B12CE9" w:rsidRPr="00B12CE9" w:rsidRDefault="00B12CE9" w:rsidP="00B12CE9">
      <w:pPr>
        <w:pStyle w:val="Corpotesto"/>
        <w:ind w:right="110"/>
      </w:pPr>
      <w:r w:rsidRPr="00B12CE9">
        <w:t>La modalità di scelta del concessionario, quale unico operatore, trova corrispondenza peraltro tra quelle previste dall’art. 14 del D. Lgs. 201/2022 e di cui al comma 1 lettera a) “</w:t>
      </w:r>
      <w:r w:rsidRPr="00B12CE9">
        <w:rPr>
          <w:i/>
        </w:rPr>
        <w:t>affidamento a terzi mediante procedura a evidenza pubblica, secondo le modalità previste dal dall’articolo 15, nel rispetto del diritto dell’Unione europea</w:t>
      </w:r>
      <w:r w:rsidRPr="00B12CE9">
        <w:t>” e trova, altresì, perfetta corrispondenza nelle previsioni di cui al successivo art. 15 il quale indica una preferenza per l’affidamento di servizi in concessione in luogo dell’appalto.</w:t>
      </w:r>
    </w:p>
    <w:p w14:paraId="361EB8DD" w14:textId="77777777" w:rsidR="00B12CE9" w:rsidRDefault="00B12CE9">
      <w:pPr>
        <w:pStyle w:val="Corpotesto"/>
        <w:ind w:right="110"/>
      </w:pPr>
    </w:p>
    <w:p w14:paraId="2F48F4E5" w14:textId="4E81DB96" w:rsidR="00B12CE9" w:rsidRPr="00B12CE9" w:rsidRDefault="00B12CE9" w:rsidP="00B12CE9">
      <w:pPr>
        <w:pStyle w:val="Corpotesto"/>
        <w:ind w:right="110"/>
      </w:pPr>
      <w:r w:rsidRPr="00B12CE9">
        <w:rPr>
          <w:bCs/>
        </w:rPr>
        <w:t>Il Concessionario sarà individuato tramite procedura</w:t>
      </w:r>
      <w:r w:rsidRPr="00B12CE9">
        <w:t xml:space="preserve"> aperta ai sensi degli artt. 71 e 176 del d.lgs. 36/2023, per l’affidamento in concessione della gestione dell’asilo nido “le cicogne” sito nel comune di Noviglio (mi) – tramite piattaforma </w:t>
      </w:r>
      <w:proofErr w:type="spellStart"/>
      <w:r w:rsidRPr="00B12CE9">
        <w:t>sintel</w:t>
      </w:r>
      <w:proofErr w:type="spellEnd"/>
      <w:r w:rsidRPr="00B12CE9">
        <w:t xml:space="preserve"> di aria s.p.a., con il criterio dell’offerta economicamente </w:t>
      </w:r>
      <w:proofErr w:type="spellStart"/>
      <w:r w:rsidRPr="00B12CE9">
        <w:t>piú</w:t>
      </w:r>
      <w:proofErr w:type="spellEnd"/>
      <w:r w:rsidRPr="00B12CE9">
        <w:t xml:space="preserve"> vantaggiosa ai sensi dell’art. 108 del d.lgs. 36/2023</w:t>
      </w:r>
      <w:r>
        <w:t>.</w:t>
      </w:r>
    </w:p>
    <w:p w14:paraId="36266261" w14:textId="77777777" w:rsidR="00FF5DD4" w:rsidRDefault="007D588B">
      <w:pPr>
        <w:spacing w:before="196"/>
        <w:ind w:left="132"/>
        <w:rPr>
          <w:b/>
        </w:rPr>
      </w:pPr>
      <w:r>
        <w:rPr>
          <w:b/>
          <w:u w:val="single"/>
        </w:rPr>
        <w:t>SEZIONE</w:t>
      </w:r>
      <w:r>
        <w:rPr>
          <w:b/>
          <w:spacing w:val="-3"/>
          <w:u w:val="single"/>
        </w:rPr>
        <w:t xml:space="preserve"> </w:t>
      </w:r>
      <w:r>
        <w:rPr>
          <w:b/>
          <w:spacing w:val="-10"/>
          <w:u w:val="single"/>
        </w:rPr>
        <w:t>D</w:t>
      </w:r>
    </w:p>
    <w:p w14:paraId="7999041E" w14:textId="77777777" w:rsidR="00FF5DD4" w:rsidRDefault="007D588B">
      <w:pPr>
        <w:pStyle w:val="Titolo2"/>
      </w:pPr>
      <w:r>
        <w:t>MOTIVAZIONE</w:t>
      </w:r>
      <w:r>
        <w:rPr>
          <w:spacing w:val="-6"/>
        </w:rPr>
        <w:t xml:space="preserve"> </w:t>
      </w:r>
      <w:r>
        <w:t>ECONOMICO</w:t>
      </w:r>
      <w:r>
        <w:rPr>
          <w:spacing w:val="-4"/>
        </w:rPr>
        <w:t xml:space="preserve"> </w:t>
      </w:r>
      <w:r>
        <w:t>–</w:t>
      </w:r>
      <w:r>
        <w:rPr>
          <w:spacing w:val="-4"/>
        </w:rPr>
        <w:t xml:space="preserve"> </w:t>
      </w:r>
      <w:r>
        <w:t>FINANZIARIA</w:t>
      </w:r>
      <w:r>
        <w:rPr>
          <w:spacing w:val="-5"/>
        </w:rPr>
        <w:t xml:space="preserve"> </w:t>
      </w:r>
      <w:r>
        <w:t>DELLA</w:t>
      </w:r>
      <w:r>
        <w:rPr>
          <w:spacing w:val="-7"/>
        </w:rPr>
        <w:t xml:space="preserve"> </w:t>
      </w:r>
      <w:r>
        <w:rPr>
          <w:spacing w:val="-2"/>
        </w:rPr>
        <w:t>SCELTA</w:t>
      </w:r>
    </w:p>
    <w:p w14:paraId="7E3FEDC7" w14:textId="0EFE1E99" w:rsidR="00FF5DD4" w:rsidRDefault="00AA7C26">
      <w:pPr>
        <w:pStyle w:val="Corpotesto"/>
        <w:ind w:right="107"/>
        <w:jc w:val="left"/>
      </w:pPr>
      <w:r>
        <w:t>L'analisi economico-finanziaria che si è tenuta come riferimento della proposta di conferma dell’attuale</w:t>
      </w:r>
      <w:r>
        <w:rPr>
          <w:spacing w:val="-12"/>
        </w:rPr>
        <w:t xml:space="preserve"> </w:t>
      </w:r>
      <w:r>
        <w:t>modello</w:t>
      </w:r>
      <w:r>
        <w:rPr>
          <w:spacing w:val="-11"/>
        </w:rPr>
        <w:t xml:space="preserve"> </w:t>
      </w:r>
      <w:r>
        <w:t>gestionale</w:t>
      </w:r>
      <w:r>
        <w:rPr>
          <w:spacing w:val="-13"/>
        </w:rPr>
        <w:t xml:space="preserve"> </w:t>
      </w:r>
      <w:r>
        <w:t>del</w:t>
      </w:r>
      <w:r>
        <w:rPr>
          <w:spacing w:val="-13"/>
        </w:rPr>
        <w:t xml:space="preserve"> </w:t>
      </w:r>
      <w:r>
        <w:t>servizio</w:t>
      </w:r>
      <w:r>
        <w:rPr>
          <w:spacing w:val="-10"/>
        </w:rPr>
        <w:t xml:space="preserve"> </w:t>
      </w:r>
      <w:r>
        <w:t>-</w:t>
      </w:r>
      <w:r>
        <w:rPr>
          <w:spacing w:val="-13"/>
        </w:rPr>
        <w:t xml:space="preserve"> </w:t>
      </w:r>
      <w:r>
        <w:t>in</w:t>
      </w:r>
      <w:r>
        <w:rPr>
          <w:spacing w:val="-12"/>
        </w:rPr>
        <w:t xml:space="preserve"> </w:t>
      </w:r>
      <w:r>
        <w:t>ragione</w:t>
      </w:r>
      <w:r>
        <w:rPr>
          <w:spacing w:val="-13"/>
        </w:rPr>
        <w:t xml:space="preserve"> </w:t>
      </w:r>
      <w:r>
        <w:t>della</w:t>
      </w:r>
      <w:r>
        <w:rPr>
          <w:spacing w:val="-13"/>
        </w:rPr>
        <w:t xml:space="preserve"> </w:t>
      </w:r>
      <w:r>
        <w:t>positiva</w:t>
      </w:r>
      <w:r>
        <w:rPr>
          <w:spacing w:val="-14"/>
        </w:rPr>
        <w:t xml:space="preserve"> </w:t>
      </w:r>
      <w:r>
        <w:t>esperienza</w:t>
      </w:r>
      <w:r>
        <w:rPr>
          <w:spacing w:val="-13"/>
        </w:rPr>
        <w:t xml:space="preserve"> </w:t>
      </w:r>
      <w:r>
        <w:t>maturata</w:t>
      </w:r>
      <w:r>
        <w:rPr>
          <w:spacing w:val="-13"/>
        </w:rPr>
        <w:t xml:space="preserve"> </w:t>
      </w:r>
      <w:r>
        <w:t>negli</w:t>
      </w:r>
      <w:r>
        <w:rPr>
          <w:spacing w:val="-7"/>
        </w:rPr>
        <w:t xml:space="preserve"> </w:t>
      </w:r>
      <w:r>
        <w:t>anni, oltre</w:t>
      </w:r>
      <w:r>
        <w:rPr>
          <w:spacing w:val="-8"/>
        </w:rPr>
        <w:t xml:space="preserve"> </w:t>
      </w:r>
      <w:r>
        <w:t>che</w:t>
      </w:r>
      <w:r>
        <w:rPr>
          <w:spacing w:val="-8"/>
        </w:rPr>
        <w:t xml:space="preserve"> </w:t>
      </w:r>
      <w:r>
        <w:t>in</w:t>
      </w:r>
      <w:r>
        <w:rPr>
          <w:spacing w:val="-8"/>
        </w:rPr>
        <w:t xml:space="preserve"> </w:t>
      </w:r>
      <w:r>
        <w:t>forza</w:t>
      </w:r>
      <w:r>
        <w:rPr>
          <w:spacing w:val="-9"/>
        </w:rPr>
        <w:t xml:space="preserve"> </w:t>
      </w:r>
      <w:r>
        <w:t>di</w:t>
      </w:r>
      <w:r>
        <w:rPr>
          <w:spacing w:val="-11"/>
        </w:rPr>
        <w:t xml:space="preserve"> </w:t>
      </w:r>
      <w:r>
        <w:t>una</w:t>
      </w:r>
      <w:r>
        <w:rPr>
          <w:spacing w:val="-9"/>
        </w:rPr>
        <w:t xml:space="preserve"> </w:t>
      </w:r>
      <w:r>
        <w:t>“propensione”</w:t>
      </w:r>
      <w:r>
        <w:rPr>
          <w:spacing w:val="-8"/>
        </w:rPr>
        <w:t xml:space="preserve"> </w:t>
      </w:r>
      <w:r>
        <w:t>di</w:t>
      </w:r>
      <w:r>
        <w:rPr>
          <w:spacing w:val="-9"/>
        </w:rPr>
        <w:t xml:space="preserve"> </w:t>
      </w:r>
      <w:r>
        <w:t>legge,</w:t>
      </w:r>
      <w:r>
        <w:rPr>
          <w:spacing w:val="-6"/>
        </w:rPr>
        <w:t xml:space="preserve"> </w:t>
      </w:r>
      <w:r>
        <w:t>come</w:t>
      </w:r>
      <w:r>
        <w:rPr>
          <w:spacing w:val="-8"/>
        </w:rPr>
        <w:t xml:space="preserve"> </w:t>
      </w:r>
      <w:r>
        <w:t>peraltro</w:t>
      </w:r>
      <w:r>
        <w:rPr>
          <w:spacing w:val="-10"/>
        </w:rPr>
        <w:t xml:space="preserve"> </w:t>
      </w:r>
      <w:r>
        <w:t>più</w:t>
      </w:r>
      <w:r>
        <w:rPr>
          <w:spacing w:val="-8"/>
        </w:rPr>
        <w:t xml:space="preserve"> </w:t>
      </w:r>
      <w:r>
        <w:t>compiutamente</w:t>
      </w:r>
      <w:r>
        <w:rPr>
          <w:spacing w:val="-8"/>
        </w:rPr>
        <w:t xml:space="preserve"> </w:t>
      </w:r>
      <w:r>
        <w:t>illustrato in</w:t>
      </w:r>
      <w:r>
        <w:rPr>
          <w:spacing w:val="-5"/>
        </w:rPr>
        <w:t xml:space="preserve"> </w:t>
      </w:r>
      <w:r>
        <w:t>sede di analisi normativa (l’impostazione della concessione prevede infatti che il rischio operativo sia traslato in capo al concessionario) - ha evidenziato la sostenibilità del modello della concessione di servizi a terzi</w:t>
      </w:r>
      <w:r w:rsidR="007D588B">
        <w:t>.</w:t>
      </w:r>
    </w:p>
    <w:p w14:paraId="45F91D87" w14:textId="77777777" w:rsidR="00AA7C26" w:rsidRDefault="00AA7C26">
      <w:pPr>
        <w:pStyle w:val="Titolo3"/>
        <w:spacing w:before="268"/>
        <w:ind w:right="3049" w:firstLine="2941"/>
      </w:pPr>
      <w:r>
        <w:rPr>
          <w:u w:val="single"/>
        </w:rPr>
        <w:t>Piano Economico Finanziario</w:t>
      </w:r>
      <w:r w:rsidR="007D588B">
        <w:t xml:space="preserve"> </w:t>
      </w:r>
    </w:p>
    <w:p w14:paraId="7591E74C" w14:textId="1DBF10ED" w:rsidR="00FF5DD4" w:rsidRDefault="007D588B" w:rsidP="00AA7C26">
      <w:pPr>
        <w:pStyle w:val="Titolo3"/>
        <w:spacing w:before="268"/>
        <w:ind w:left="0" w:right="3049"/>
      </w:pPr>
      <w:r>
        <w:t>Dimensione economico-finanziaria della concessione</w:t>
      </w:r>
    </w:p>
    <w:p w14:paraId="00F22FF8" w14:textId="4B459260" w:rsidR="00676C73" w:rsidRDefault="00F5268E" w:rsidP="00676C73">
      <w:pPr>
        <w:pStyle w:val="Corpotesto"/>
        <w:spacing w:before="1"/>
        <w:ind w:left="0" w:right="115"/>
      </w:pPr>
      <w:r>
        <w:t>Il Comune di Noviglio ha commissionato l’elaborazione di un piano finanziario a supporto della sostenibilità economica del servizio di “Asilo Nido”</w:t>
      </w:r>
      <w:r w:rsidR="00676C73">
        <w:t xml:space="preserve"> e allo scopo di evidenziare:</w:t>
      </w:r>
    </w:p>
    <w:p w14:paraId="43417DAA" w14:textId="5D490BA0" w:rsidR="00257C65" w:rsidRDefault="00257C65" w:rsidP="00257C65">
      <w:pPr>
        <w:pStyle w:val="Corpotesto"/>
        <w:numPr>
          <w:ilvl w:val="0"/>
          <w:numId w:val="14"/>
        </w:numPr>
        <w:spacing w:before="1"/>
        <w:ind w:right="115"/>
      </w:pPr>
      <w:r>
        <w:t>I costi gestionali che si dovranno sostenere per le attività della struttura e che saranno a carico del Concessionario e/o del Comune in funzione della loro ripartizione declinata nel capitolato di gara;</w:t>
      </w:r>
      <w:r w:rsidR="0033278A">
        <w:t xml:space="preserve"> </w:t>
      </w:r>
    </w:p>
    <w:p w14:paraId="1D0D51F9" w14:textId="608DEB60" w:rsidR="00257C65" w:rsidRDefault="00257C65" w:rsidP="00257C65">
      <w:pPr>
        <w:pStyle w:val="Corpotesto"/>
        <w:numPr>
          <w:ilvl w:val="0"/>
          <w:numId w:val="14"/>
        </w:numPr>
        <w:spacing w:before="1"/>
        <w:ind w:right="115"/>
      </w:pPr>
      <w:r>
        <w:t>Gli introiti dell’attuale gestore del servizio in considerazione del numero dei bambini iscritti nell’anno scolastico in corso e la distribuzione delle rette secondo le fasce ISEE di appartenenza;</w:t>
      </w:r>
    </w:p>
    <w:p w14:paraId="6CB5EC8F" w14:textId="3DB748DF" w:rsidR="00257C65" w:rsidRDefault="00257C65" w:rsidP="00257C65">
      <w:pPr>
        <w:pStyle w:val="Corpotesto"/>
        <w:numPr>
          <w:ilvl w:val="0"/>
          <w:numId w:val="14"/>
        </w:numPr>
        <w:spacing w:before="1"/>
        <w:ind w:right="115"/>
      </w:pPr>
      <w:r>
        <w:t xml:space="preserve">Ipotesi del numero dei bambini frequentanti nei prossimi </w:t>
      </w:r>
      <w:r w:rsidR="0033278A">
        <w:t>3</w:t>
      </w:r>
      <w:r>
        <w:t xml:space="preserve"> anni, derivante dalla previsione dei tassi di natalità futura sul territorio comunale;</w:t>
      </w:r>
    </w:p>
    <w:p w14:paraId="45985297" w14:textId="5342F256" w:rsidR="00257C65" w:rsidRDefault="00257C65" w:rsidP="00257C65">
      <w:pPr>
        <w:pStyle w:val="Corpotesto"/>
        <w:numPr>
          <w:ilvl w:val="0"/>
          <w:numId w:val="14"/>
        </w:numPr>
        <w:spacing w:before="1"/>
        <w:ind w:right="115"/>
      </w:pPr>
      <w:r>
        <w:t>La sostenibilità economica del servizio.</w:t>
      </w:r>
    </w:p>
    <w:p w14:paraId="129786B6" w14:textId="003FC8F7" w:rsidR="00676C73" w:rsidRDefault="00676C73">
      <w:pPr>
        <w:pStyle w:val="Corpotesto"/>
        <w:spacing w:before="1"/>
        <w:ind w:right="115"/>
      </w:pPr>
      <w:r>
        <w:t xml:space="preserve"> </w:t>
      </w:r>
    </w:p>
    <w:p w14:paraId="20C01DB8" w14:textId="77777777" w:rsidR="00AF1CA6" w:rsidRPr="00AF1CA6" w:rsidRDefault="00AF1CA6" w:rsidP="00AF1CA6">
      <w:pPr>
        <w:pStyle w:val="Corpotesto"/>
        <w:spacing w:before="1"/>
        <w:ind w:right="115"/>
      </w:pPr>
      <w:r w:rsidRPr="00AF1CA6">
        <w:t xml:space="preserve">Le tariffe sono differenziate in base all’ISEE delle famiglie, con il Comune che copre parte dei costi per rendere il servizio più sostenibile per le famiglie e garantire l’accessibilità al servizio anche a nuclei famigliari con problematiche economiche.  </w:t>
      </w:r>
    </w:p>
    <w:p w14:paraId="0540E9A0" w14:textId="77777777" w:rsidR="00AF1CA6" w:rsidRPr="00AF1CA6" w:rsidRDefault="00AF1CA6" w:rsidP="00AF1CA6">
      <w:pPr>
        <w:pStyle w:val="Corpotesto"/>
        <w:spacing w:before="1"/>
        <w:ind w:right="115"/>
      </w:pPr>
      <w:r w:rsidRPr="00AF1CA6">
        <w:t>Le rette sono incassate direttamente dal Concessionario e non sono previsti interventi di recupero delle morosità degli utenti, da parte del Comune.</w:t>
      </w:r>
    </w:p>
    <w:p w14:paraId="264F4112" w14:textId="77777777" w:rsidR="00AF1CA6" w:rsidRPr="00AF1CA6" w:rsidRDefault="00AF1CA6" w:rsidP="00AF1CA6">
      <w:pPr>
        <w:pStyle w:val="Corpotesto"/>
        <w:spacing w:before="1"/>
        <w:ind w:right="115"/>
      </w:pPr>
      <w:r w:rsidRPr="00AF1CA6">
        <w:t>Si precisa per completezza che i costi gestionali a carico del Concessionario, diverse dal costo del personale sono i seguenti:</w:t>
      </w:r>
    </w:p>
    <w:p w14:paraId="49800DE1" w14:textId="77777777" w:rsidR="00AF1CA6" w:rsidRPr="00AF1CA6" w:rsidRDefault="00AF1CA6" w:rsidP="00AF1CA6">
      <w:pPr>
        <w:pStyle w:val="Corpotesto"/>
        <w:numPr>
          <w:ilvl w:val="0"/>
          <w:numId w:val="15"/>
        </w:numPr>
        <w:spacing w:before="1"/>
        <w:ind w:right="115"/>
      </w:pPr>
      <w:r w:rsidRPr="00AF1CA6">
        <w:lastRenderedPageBreak/>
        <w:t>canone annuo di utilizzo della struttura: € 500,00, suscettibile di aumento in base all’offerta presentata in sede di gara;</w:t>
      </w:r>
    </w:p>
    <w:p w14:paraId="50A14F5F" w14:textId="0E80AE74" w:rsidR="00AF1CA6" w:rsidRDefault="00AF1CA6" w:rsidP="00AF1CA6">
      <w:pPr>
        <w:pStyle w:val="Corpotesto"/>
        <w:numPr>
          <w:ilvl w:val="0"/>
          <w:numId w:val="15"/>
        </w:numPr>
        <w:spacing w:before="1"/>
        <w:ind w:right="115"/>
      </w:pPr>
      <w:r w:rsidRPr="00AF1CA6">
        <w:t>utenze (acqua, gas, luce)</w:t>
      </w:r>
      <w:r>
        <w:t>.</w:t>
      </w:r>
      <w:r w:rsidRPr="00AF1CA6">
        <w:t xml:space="preserve"> Il pagamento mensile delle bollette verrà effettuato dal Comune, il quale ne chiederà il rimborso al Concessionario con cadenza annuale e previa rendicontazione delle spese sostenute;</w:t>
      </w:r>
    </w:p>
    <w:p w14:paraId="585D05B3" w14:textId="2947E77C" w:rsidR="00676C73" w:rsidRDefault="00AF1CA6" w:rsidP="00AF1CA6">
      <w:pPr>
        <w:pStyle w:val="Corpotesto"/>
        <w:numPr>
          <w:ilvl w:val="0"/>
          <w:numId w:val="15"/>
        </w:numPr>
        <w:spacing w:before="1"/>
        <w:ind w:right="115"/>
      </w:pPr>
      <w:r>
        <w:t>linea telefonica dedicata.</w:t>
      </w:r>
    </w:p>
    <w:p w14:paraId="72439A95" w14:textId="77777777" w:rsidR="00FC5B35" w:rsidRDefault="00FC5B35" w:rsidP="00FC5B35">
      <w:pPr>
        <w:pStyle w:val="Corpotesto"/>
        <w:ind w:right="118"/>
      </w:pPr>
    </w:p>
    <w:p w14:paraId="470B7528" w14:textId="77777777" w:rsidR="00FF5DD4" w:rsidRDefault="007D588B">
      <w:pPr>
        <w:pStyle w:val="Titolo3"/>
        <w:spacing w:before="0"/>
      </w:pPr>
      <w:r>
        <w:t>Equilibrio</w:t>
      </w:r>
      <w:r>
        <w:rPr>
          <w:spacing w:val="-5"/>
        </w:rPr>
        <w:t xml:space="preserve"> </w:t>
      </w:r>
      <w:r>
        <w:t>economico</w:t>
      </w:r>
      <w:r>
        <w:rPr>
          <w:spacing w:val="-5"/>
        </w:rPr>
        <w:t xml:space="preserve"> </w:t>
      </w:r>
      <w:r>
        <w:t>e</w:t>
      </w:r>
      <w:r>
        <w:rPr>
          <w:spacing w:val="-3"/>
        </w:rPr>
        <w:t xml:space="preserve"> </w:t>
      </w:r>
      <w:r>
        <w:rPr>
          <w:spacing w:val="-2"/>
        </w:rPr>
        <w:t>finanziario</w:t>
      </w:r>
    </w:p>
    <w:p w14:paraId="346E0FAA" w14:textId="119A915A" w:rsidR="00D6051F" w:rsidRDefault="007D588B">
      <w:pPr>
        <w:pStyle w:val="Corpotesto"/>
        <w:spacing w:after="4"/>
        <w:ind w:right="115"/>
        <w:rPr>
          <w:spacing w:val="-2"/>
        </w:rPr>
      </w:pPr>
      <w:r>
        <w:t>Sulla base delle ipotesi sopra</w:t>
      </w:r>
      <w:r w:rsidR="0033278A">
        <w:t xml:space="preserve"> espost</w:t>
      </w:r>
      <w:r w:rsidR="00F2151D">
        <w:t>e</w:t>
      </w:r>
      <w:r>
        <w:t xml:space="preserve">, il Comune ha calcolato il raggiungimento dell’equilibrio economico e </w:t>
      </w:r>
      <w:r>
        <w:rPr>
          <w:spacing w:val="-2"/>
        </w:rPr>
        <w:t>finanziario</w:t>
      </w:r>
      <w:r w:rsidR="00D6051F">
        <w:rPr>
          <w:spacing w:val="-2"/>
        </w:rPr>
        <w:t xml:space="preserve"> riferito a</w:t>
      </w:r>
      <w:r w:rsidR="00E448DC">
        <w:rPr>
          <w:spacing w:val="-2"/>
        </w:rPr>
        <w:t xml:space="preserve">ll’ </w:t>
      </w:r>
      <w:r w:rsidR="00D6051F">
        <w:rPr>
          <w:spacing w:val="-2"/>
        </w:rPr>
        <w:t>ann</w:t>
      </w:r>
      <w:r w:rsidR="00E448DC">
        <w:rPr>
          <w:spacing w:val="-2"/>
        </w:rPr>
        <w:t>o</w:t>
      </w:r>
      <w:r w:rsidR="00D6051F">
        <w:rPr>
          <w:spacing w:val="-2"/>
        </w:rPr>
        <w:t xml:space="preserve"> </w:t>
      </w:r>
      <w:r w:rsidR="00E448DC">
        <w:rPr>
          <w:spacing w:val="-2"/>
        </w:rPr>
        <w:t xml:space="preserve">scolastico e </w:t>
      </w:r>
      <w:r w:rsidR="00D6051F">
        <w:rPr>
          <w:spacing w:val="-2"/>
        </w:rPr>
        <w:t>2024/2025, rimandando al PEF presentato in fase di gara la proiezione della sostenibilità economica per la durata della concessione:</w:t>
      </w:r>
    </w:p>
    <w:p w14:paraId="23809D4B" w14:textId="77777777" w:rsidR="00D6051F" w:rsidRDefault="00D6051F">
      <w:pPr>
        <w:pStyle w:val="Corpotesto"/>
        <w:spacing w:after="4"/>
        <w:ind w:right="115"/>
        <w:rPr>
          <w:spacing w:val="-2"/>
        </w:rPr>
      </w:pPr>
    </w:p>
    <w:p w14:paraId="54387F26" w14:textId="593E5955" w:rsidR="00E448DC" w:rsidRDefault="00E448DC">
      <w:pPr>
        <w:pStyle w:val="Corpotesto"/>
        <w:spacing w:after="4"/>
        <w:ind w:right="115"/>
        <w:rPr>
          <w:spacing w:val="-2"/>
        </w:rPr>
      </w:pPr>
      <w:r>
        <w:rPr>
          <w:spacing w:val="-2"/>
        </w:rPr>
        <w:t>Si precisa che nella costruzione del conto economico si è tenuto conto dei seguenti dati</w:t>
      </w:r>
      <w:r w:rsidR="00F2151D">
        <w:rPr>
          <w:spacing w:val="-2"/>
        </w:rPr>
        <w:t>/valori</w:t>
      </w:r>
      <w:r>
        <w:rPr>
          <w:spacing w:val="-2"/>
        </w:rPr>
        <w:t>:</w:t>
      </w:r>
    </w:p>
    <w:p w14:paraId="59F9D48D" w14:textId="5C83956D" w:rsidR="00E448DC" w:rsidRPr="00E448DC" w:rsidRDefault="00E448DC" w:rsidP="00E448DC">
      <w:pPr>
        <w:pStyle w:val="Corpotesto"/>
        <w:numPr>
          <w:ilvl w:val="0"/>
          <w:numId w:val="3"/>
        </w:numPr>
        <w:spacing w:after="4"/>
        <w:ind w:right="115"/>
        <w:rPr>
          <w:spacing w:val="-2"/>
        </w:rPr>
      </w:pPr>
      <w:r>
        <w:rPr>
          <w:spacing w:val="-2"/>
        </w:rPr>
        <w:t xml:space="preserve">costo del personale: </w:t>
      </w:r>
      <w:r w:rsidR="00F2151D">
        <w:t>riferito</w:t>
      </w:r>
      <w:r>
        <w:t xml:space="preserve"> al CCNL cooperative sociali in vigore fino alla data 05/03/2024</w:t>
      </w:r>
    </w:p>
    <w:p w14:paraId="5DF0278D" w14:textId="4BCCBCAA" w:rsidR="00E448DC" w:rsidRPr="00E448DC" w:rsidRDefault="00E448DC" w:rsidP="00E448DC">
      <w:pPr>
        <w:pStyle w:val="Corpotesto"/>
        <w:numPr>
          <w:ilvl w:val="0"/>
          <w:numId w:val="3"/>
        </w:numPr>
        <w:spacing w:after="4"/>
        <w:ind w:right="115"/>
        <w:rPr>
          <w:spacing w:val="-2"/>
        </w:rPr>
      </w:pPr>
      <w:r>
        <w:t>costi di gestione comprendono:</w:t>
      </w:r>
    </w:p>
    <w:p w14:paraId="17A579FB" w14:textId="2F3A2AA1" w:rsidR="00E448DC" w:rsidRPr="00E448DC" w:rsidRDefault="00E448DC" w:rsidP="00E448DC">
      <w:pPr>
        <w:pStyle w:val="Corpotesto"/>
        <w:numPr>
          <w:ilvl w:val="1"/>
          <w:numId w:val="3"/>
        </w:numPr>
        <w:spacing w:after="4"/>
        <w:ind w:right="115"/>
        <w:rPr>
          <w:spacing w:val="-2"/>
        </w:rPr>
      </w:pPr>
      <w:r>
        <w:t>affitti</w:t>
      </w:r>
    </w:p>
    <w:p w14:paraId="4D2F3845" w14:textId="312819C4" w:rsidR="00E448DC" w:rsidRPr="00E448DC" w:rsidRDefault="00E448DC" w:rsidP="00E448DC">
      <w:pPr>
        <w:pStyle w:val="Corpotesto"/>
        <w:numPr>
          <w:ilvl w:val="1"/>
          <w:numId w:val="3"/>
        </w:numPr>
        <w:spacing w:after="4"/>
        <w:ind w:right="115"/>
        <w:rPr>
          <w:spacing w:val="-2"/>
        </w:rPr>
      </w:pPr>
      <w:r>
        <w:t>materiali didattici e di consumo</w:t>
      </w:r>
    </w:p>
    <w:p w14:paraId="1895049E" w14:textId="32AC339D" w:rsidR="00E448DC" w:rsidRPr="00E448DC" w:rsidRDefault="00E448DC" w:rsidP="00E448DC">
      <w:pPr>
        <w:pStyle w:val="Corpotesto"/>
        <w:numPr>
          <w:ilvl w:val="1"/>
          <w:numId w:val="3"/>
        </w:numPr>
        <w:spacing w:after="4"/>
        <w:ind w:right="115"/>
        <w:rPr>
          <w:spacing w:val="-2"/>
        </w:rPr>
      </w:pPr>
      <w:r>
        <w:t>manutenzioni</w:t>
      </w:r>
    </w:p>
    <w:p w14:paraId="52C8BBBB" w14:textId="3E17BD33" w:rsidR="00E448DC" w:rsidRPr="00E448DC" w:rsidRDefault="00E448DC" w:rsidP="00E448DC">
      <w:pPr>
        <w:pStyle w:val="Corpotesto"/>
        <w:numPr>
          <w:ilvl w:val="1"/>
          <w:numId w:val="3"/>
        </w:numPr>
        <w:spacing w:after="4"/>
        <w:ind w:right="115"/>
        <w:rPr>
          <w:spacing w:val="-2"/>
        </w:rPr>
      </w:pPr>
      <w:r>
        <w:t>pulizie</w:t>
      </w:r>
    </w:p>
    <w:p w14:paraId="4578BDD0" w14:textId="310073A3" w:rsidR="00E448DC" w:rsidRPr="00E448DC" w:rsidRDefault="00E448DC" w:rsidP="00E448DC">
      <w:pPr>
        <w:pStyle w:val="Corpotesto"/>
        <w:numPr>
          <w:ilvl w:val="1"/>
          <w:numId w:val="3"/>
        </w:numPr>
        <w:spacing w:after="4"/>
        <w:ind w:right="115"/>
        <w:rPr>
          <w:spacing w:val="-2"/>
        </w:rPr>
      </w:pPr>
      <w:r>
        <w:t>telefono e utenze</w:t>
      </w:r>
    </w:p>
    <w:p w14:paraId="1AE68673" w14:textId="2BEAF38C" w:rsidR="00E448DC" w:rsidRPr="00F2151D" w:rsidRDefault="00E448DC" w:rsidP="00E448DC">
      <w:pPr>
        <w:pStyle w:val="Corpotesto"/>
        <w:numPr>
          <w:ilvl w:val="1"/>
          <w:numId w:val="3"/>
        </w:numPr>
        <w:spacing w:after="4"/>
        <w:ind w:right="115"/>
        <w:rPr>
          <w:spacing w:val="-2"/>
        </w:rPr>
      </w:pPr>
      <w:r>
        <w:t>assicurazioni e spese generali</w:t>
      </w:r>
    </w:p>
    <w:p w14:paraId="406F62EA" w14:textId="235ABE5E" w:rsidR="00F2151D" w:rsidRDefault="00F2151D" w:rsidP="00F2151D">
      <w:pPr>
        <w:pStyle w:val="Corpotesto"/>
        <w:numPr>
          <w:ilvl w:val="0"/>
          <w:numId w:val="3"/>
        </w:numPr>
        <w:spacing w:after="4"/>
        <w:ind w:right="115"/>
        <w:rPr>
          <w:spacing w:val="-2"/>
        </w:rPr>
      </w:pPr>
      <w:r>
        <w:t>Ricavi: incasso delle rette calcolate su 39 bambini iscritti</w:t>
      </w:r>
      <w:r w:rsidR="006D5FA9">
        <w:t xml:space="preserve"> e</w:t>
      </w:r>
      <w:r>
        <w:t xml:space="preserve"> suddivisi in percentuale nelle diverse fasce orarie di frequenza</w:t>
      </w:r>
    </w:p>
    <w:p w14:paraId="6222DEE1" w14:textId="77777777" w:rsidR="00E448DC" w:rsidRDefault="00E448DC">
      <w:pPr>
        <w:pStyle w:val="Corpotesto"/>
        <w:spacing w:after="4"/>
        <w:ind w:right="115"/>
        <w:rPr>
          <w:spacing w:val="-2"/>
        </w:rPr>
      </w:pPr>
    </w:p>
    <w:p w14:paraId="43F35D75" w14:textId="3D2F959F" w:rsidR="00E448DC" w:rsidRPr="00F2151D" w:rsidRDefault="00E448DC">
      <w:pPr>
        <w:pStyle w:val="Corpotesto"/>
        <w:spacing w:after="4"/>
        <w:ind w:right="115"/>
        <w:rPr>
          <w:b/>
          <w:bCs/>
          <w:spacing w:val="-2"/>
        </w:rPr>
      </w:pPr>
      <w:r w:rsidRPr="00F2151D">
        <w:rPr>
          <w:b/>
          <w:bCs/>
          <w:spacing w:val="-2"/>
        </w:rPr>
        <w:t>CONTO ECONOMICO</w:t>
      </w:r>
    </w:p>
    <w:tbl>
      <w:tblPr>
        <w:tblW w:w="2568" w:type="pct"/>
        <w:tblLook w:val="04A0" w:firstRow="1" w:lastRow="0" w:firstColumn="1" w:lastColumn="0" w:noHBand="0" w:noVBand="1"/>
      </w:tblPr>
      <w:tblGrid>
        <w:gridCol w:w="3061"/>
        <w:gridCol w:w="2129"/>
      </w:tblGrid>
      <w:tr w:rsidR="00E448DC" w:rsidRPr="00A92B0C" w14:paraId="70130E9D" w14:textId="77777777" w:rsidTr="00E448DC">
        <w:trPr>
          <w:trHeight w:val="255"/>
        </w:trPr>
        <w:tc>
          <w:tcPr>
            <w:tcW w:w="2949" w:type="pct"/>
            <w:tcBorders>
              <w:top w:val="single" w:sz="4" w:space="0" w:color="auto"/>
              <w:left w:val="nil"/>
              <w:bottom w:val="single" w:sz="4" w:space="0" w:color="auto"/>
              <w:right w:val="nil"/>
            </w:tcBorders>
            <w:shd w:val="clear" w:color="000000" w:fill="BFBFBF"/>
            <w:noWrap/>
            <w:vAlign w:val="bottom"/>
            <w:hideMark/>
          </w:tcPr>
          <w:p w14:paraId="4B47845F" w14:textId="77777777" w:rsidR="00E448DC" w:rsidRPr="00A92B0C" w:rsidRDefault="00E448DC" w:rsidP="000C2591">
            <w:pPr>
              <w:widowControl/>
              <w:autoSpaceDE/>
              <w:autoSpaceDN/>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 xml:space="preserve">Le </w:t>
            </w:r>
            <w:proofErr w:type="spellStart"/>
            <w:r w:rsidRPr="00A92B0C">
              <w:rPr>
                <w:rFonts w:ascii="Arial Narrow" w:eastAsia="Times New Roman" w:hAnsi="Arial Narrow"/>
                <w:b/>
                <w:bCs/>
                <w:color w:val="000000"/>
                <w:sz w:val="16"/>
                <w:szCs w:val="16"/>
                <w:lang w:val="en-GB" w:eastAsia="en-GB"/>
              </w:rPr>
              <w:t>Cicogne</w:t>
            </w:r>
            <w:proofErr w:type="spellEnd"/>
            <w:r w:rsidRPr="00A92B0C">
              <w:rPr>
                <w:rFonts w:ascii="Arial Narrow" w:eastAsia="Times New Roman" w:hAnsi="Arial Narrow"/>
                <w:b/>
                <w:bCs/>
                <w:color w:val="000000"/>
                <w:sz w:val="16"/>
                <w:szCs w:val="16"/>
                <w:lang w:val="en-GB" w:eastAsia="en-GB"/>
              </w:rPr>
              <w:t xml:space="preserve"> Conto </w:t>
            </w:r>
            <w:proofErr w:type="spellStart"/>
            <w:r w:rsidRPr="00A92B0C">
              <w:rPr>
                <w:rFonts w:ascii="Arial Narrow" w:eastAsia="Times New Roman" w:hAnsi="Arial Narrow"/>
                <w:b/>
                <w:bCs/>
                <w:color w:val="000000"/>
                <w:sz w:val="16"/>
                <w:szCs w:val="16"/>
                <w:lang w:val="en-GB" w:eastAsia="en-GB"/>
              </w:rPr>
              <w:t>Economico</w:t>
            </w:r>
            <w:proofErr w:type="spellEnd"/>
          </w:p>
        </w:tc>
        <w:tc>
          <w:tcPr>
            <w:tcW w:w="2051" w:type="pct"/>
            <w:tcBorders>
              <w:top w:val="single" w:sz="4" w:space="0" w:color="auto"/>
              <w:left w:val="nil"/>
              <w:bottom w:val="single" w:sz="4" w:space="0" w:color="auto"/>
              <w:right w:val="nil"/>
            </w:tcBorders>
            <w:shd w:val="clear" w:color="000000" w:fill="BFBFBF"/>
            <w:noWrap/>
            <w:vAlign w:val="bottom"/>
            <w:hideMark/>
          </w:tcPr>
          <w:p w14:paraId="6DA903A7" w14:textId="77777777" w:rsidR="00E448DC" w:rsidRPr="00A92B0C" w:rsidRDefault="00E448DC" w:rsidP="000C2591">
            <w:pPr>
              <w:widowControl/>
              <w:autoSpaceDE/>
              <w:autoSpaceDN/>
              <w:jc w:val="right"/>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2024/2025</w:t>
            </w:r>
          </w:p>
        </w:tc>
      </w:tr>
      <w:tr w:rsidR="00E448DC" w:rsidRPr="00A92B0C" w14:paraId="4078CE67"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262482F1"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proofErr w:type="spellStart"/>
            <w:r w:rsidRPr="00A92B0C">
              <w:rPr>
                <w:rFonts w:ascii="Arial Narrow" w:eastAsia="Times New Roman" w:hAnsi="Arial Narrow"/>
                <w:color w:val="000000"/>
                <w:sz w:val="16"/>
                <w:szCs w:val="16"/>
                <w:lang w:val="en-GB" w:eastAsia="en-GB"/>
              </w:rPr>
              <w:t>Frequenza</w:t>
            </w:r>
            <w:proofErr w:type="spellEnd"/>
            <w:r w:rsidRPr="00A92B0C">
              <w:rPr>
                <w:rFonts w:ascii="Arial Narrow" w:eastAsia="Times New Roman" w:hAnsi="Arial Narrow"/>
                <w:color w:val="000000"/>
                <w:sz w:val="16"/>
                <w:szCs w:val="16"/>
                <w:lang w:val="en-GB" w:eastAsia="en-GB"/>
              </w:rPr>
              <w:t xml:space="preserve"> 4 h/gg</w:t>
            </w:r>
          </w:p>
        </w:tc>
        <w:tc>
          <w:tcPr>
            <w:tcW w:w="2051" w:type="pct"/>
            <w:tcBorders>
              <w:top w:val="nil"/>
              <w:left w:val="nil"/>
              <w:bottom w:val="single" w:sz="4" w:space="0" w:color="auto"/>
              <w:right w:val="nil"/>
            </w:tcBorders>
            <w:shd w:val="clear" w:color="000000" w:fill="FFFFFF"/>
            <w:noWrap/>
            <w:vAlign w:val="bottom"/>
            <w:hideMark/>
          </w:tcPr>
          <w:p w14:paraId="1F60FE9F"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29.688 €</w:t>
            </w:r>
          </w:p>
        </w:tc>
      </w:tr>
      <w:tr w:rsidR="00E448DC" w:rsidRPr="00A92B0C" w14:paraId="7B862732"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75930CBF"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proofErr w:type="spellStart"/>
            <w:r w:rsidRPr="00A92B0C">
              <w:rPr>
                <w:rFonts w:ascii="Arial Narrow" w:eastAsia="Times New Roman" w:hAnsi="Arial Narrow"/>
                <w:color w:val="000000"/>
                <w:sz w:val="16"/>
                <w:szCs w:val="16"/>
                <w:lang w:val="en-GB" w:eastAsia="en-GB"/>
              </w:rPr>
              <w:t>Frequenza</w:t>
            </w:r>
            <w:proofErr w:type="spellEnd"/>
            <w:r w:rsidRPr="00A92B0C">
              <w:rPr>
                <w:rFonts w:ascii="Arial Narrow" w:eastAsia="Times New Roman" w:hAnsi="Arial Narrow"/>
                <w:color w:val="000000"/>
                <w:sz w:val="16"/>
                <w:szCs w:val="16"/>
                <w:lang w:val="en-GB" w:eastAsia="en-GB"/>
              </w:rPr>
              <w:t xml:space="preserve"> 6 h/gg</w:t>
            </w:r>
          </w:p>
        </w:tc>
        <w:tc>
          <w:tcPr>
            <w:tcW w:w="2051" w:type="pct"/>
            <w:tcBorders>
              <w:top w:val="nil"/>
              <w:left w:val="nil"/>
              <w:bottom w:val="single" w:sz="4" w:space="0" w:color="auto"/>
              <w:right w:val="nil"/>
            </w:tcBorders>
            <w:shd w:val="clear" w:color="000000" w:fill="FFFFFF"/>
            <w:noWrap/>
            <w:vAlign w:val="bottom"/>
            <w:hideMark/>
          </w:tcPr>
          <w:p w14:paraId="3F3FE5AD"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60.665 €</w:t>
            </w:r>
          </w:p>
        </w:tc>
      </w:tr>
      <w:tr w:rsidR="00E448DC" w:rsidRPr="00A92B0C" w14:paraId="3D479E95"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649AB3A1"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proofErr w:type="spellStart"/>
            <w:r w:rsidRPr="00A92B0C">
              <w:rPr>
                <w:rFonts w:ascii="Arial Narrow" w:eastAsia="Times New Roman" w:hAnsi="Arial Narrow"/>
                <w:color w:val="000000"/>
                <w:sz w:val="16"/>
                <w:szCs w:val="16"/>
                <w:lang w:val="en-GB" w:eastAsia="en-GB"/>
              </w:rPr>
              <w:t>Frequenza</w:t>
            </w:r>
            <w:proofErr w:type="spellEnd"/>
            <w:r w:rsidRPr="00A92B0C">
              <w:rPr>
                <w:rFonts w:ascii="Arial Narrow" w:eastAsia="Times New Roman" w:hAnsi="Arial Narrow"/>
                <w:color w:val="000000"/>
                <w:sz w:val="16"/>
                <w:szCs w:val="16"/>
                <w:lang w:val="en-GB" w:eastAsia="en-GB"/>
              </w:rPr>
              <w:t xml:space="preserve"> 9 h/gg</w:t>
            </w:r>
          </w:p>
        </w:tc>
        <w:tc>
          <w:tcPr>
            <w:tcW w:w="2051" w:type="pct"/>
            <w:tcBorders>
              <w:top w:val="nil"/>
              <w:left w:val="nil"/>
              <w:bottom w:val="single" w:sz="4" w:space="0" w:color="auto"/>
              <w:right w:val="nil"/>
            </w:tcBorders>
            <w:shd w:val="clear" w:color="000000" w:fill="FFFFFF"/>
            <w:noWrap/>
            <w:vAlign w:val="bottom"/>
            <w:hideMark/>
          </w:tcPr>
          <w:p w14:paraId="65D4E637"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97.796 €</w:t>
            </w:r>
          </w:p>
        </w:tc>
      </w:tr>
      <w:tr w:rsidR="00E448DC" w:rsidRPr="00A92B0C" w14:paraId="7812B38A"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17DF823A" w14:textId="3162E276" w:rsidR="00E448DC" w:rsidRPr="00A92B0C" w:rsidRDefault="00E448DC" w:rsidP="000C2591">
            <w:pPr>
              <w:widowControl/>
              <w:autoSpaceDE/>
              <w:autoSpaceDN/>
              <w:rPr>
                <w:rFonts w:ascii="Arial Narrow" w:eastAsia="Times New Roman" w:hAnsi="Arial Narrow"/>
                <w:b/>
                <w:bCs/>
                <w:color w:val="000000"/>
                <w:sz w:val="16"/>
                <w:szCs w:val="16"/>
                <w:lang w:val="en-GB" w:eastAsia="en-GB"/>
              </w:rPr>
            </w:pPr>
            <w:proofErr w:type="spellStart"/>
            <w:r w:rsidRPr="00A92B0C">
              <w:rPr>
                <w:rFonts w:ascii="Arial Narrow" w:eastAsia="Times New Roman" w:hAnsi="Arial Narrow"/>
                <w:b/>
                <w:bCs/>
                <w:color w:val="000000"/>
                <w:sz w:val="16"/>
                <w:szCs w:val="16"/>
                <w:lang w:val="en-GB" w:eastAsia="en-GB"/>
              </w:rPr>
              <w:t>Totale</w:t>
            </w:r>
            <w:proofErr w:type="spellEnd"/>
            <w:r w:rsidRPr="00A92B0C">
              <w:rPr>
                <w:rFonts w:ascii="Arial Narrow" w:eastAsia="Times New Roman" w:hAnsi="Arial Narrow"/>
                <w:b/>
                <w:bCs/>
                <w:color w:val="000000"/>
                <w:sz w:val="16"/>
                <w:szCs w:val="16"/>
                <w:lang w:val="en-GB" w:eastAsia="en-GB"/>
              </w:rPr>
              <w:t xml:space="preserve"> </w:t>
            </w:r>
            <w:proofErr w:type="spellStart"/>
            <w:r>
              <w:rPr>
                <w:rFonts w:ascii="Arial Narrow" w:eastAsia="Times New Roman" w:hAnsi="Arial Narrow"/>
                <w:b/>
                <w:bCs/>
                <w:color w:val="000000"/>
                <w:sz w:val="16"/>
                <w:szCs w:val="16"/>
                <w:lang w:val="en-GB" w:eastAsia="en-GB"/>
              </w:rPr>
              <w:t>Ricavi</w:t>
            </w:r>
            <w:proofErr w:type="spellEnd"/>
          </w:p>
        </w:tc>
        <w:tc>
          <w:tcPr>
            <w:tcW w:w="2051" w:type="pct"/>
            <w:tcBorders>
              <w:top w:val="nil"/>
              <w:left w:val="nil"/>
              <w:bottom w:val="single" w:sz="4" w:space="0" w:color="auto"/>
              <w:right w:val="nil"/>
            </w:tcBorders>
            <w:shd w:val="clear" w:color="000000" w:fill="D9D9D9"/>
            <w:noWrap/>
            <w:vAlign w:val="bottom"/>
            <w:hideMark/>
          </w:tcPr>
          <w:p w14:paraId="504B95A5" w14:textId="77777777" w:rsidR="00E448DC" w:rsidRPr="00A92B0C" w:rsidRDefault="00E448DC" w:rsidP="000C2591">
            <w:pPr>
              <w:widowControl/>
              <w:autoSpaceDE/>
              <w:autoSpaceDN/>
              <w:jc w:val="right"/>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188.148 €</w:t>
            </w:r>
          </w:p>
        </w:tc>
      </w:tr>
      <w:tr w:rsidR="00E448DC" w:rsidRPr="00A92B0C" w14:paraId="2FFB8B87"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05F01246"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Costi del Personale</w:t>
            </w:r>
          </w:p>
        </w:tc>
        <w:tc>
          <w:tcPr>
            <w:tcW w:w="2051" w:type="pct"/>
            <w:tcBorders>
              <w:top w:val="nil"/>
              <w:left w:val="nil"/>
              <w:bottom w:val="single" w:sz="4" w:space="0" w:color="auto"/>
              <w:right w:val="nil"/>
            </w:tcBorders>
            <w:shd w:val="clear" w:color="000000" w:fill="FFFFFF"/>
            <w:noWrap/>
            <w:vAlign w:val="bottom"/>
            <w:hideMark/>
          </w:tcPr>
          <w:p w14:paraId="13AA9D2D"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143.307 €</w:t>
            </w:r>
          </w:p>
        </w:tc>
      </w:tr>
      <w:tr w:rsidR="00E448DC" w:rsidRPr="00A92B0C" w14:paraId="122981DB"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60249647"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 xml:space="preserve">Costi di </w:t>
            </w:r>
            <w:proofErr w:type="spellStart"/>
            <w:r w:rsidRPr="00A92B0C">
              <w:rPr>
                <w:rFonts w:ascii="Arial Narrow" w:eastAsia="Times New Roman" w:hAnsi="Arial Narrow"/>
                <w:color w:val="000000"/>
                <w:sz w:val="16"/>
                <w:szCs w:val="16"/>
                <w:lang w:val="en-GB" w:eastAsia="en-GB"/>
              </w:rPr>
              <w:t>Gestione</w:t>
            </w:r>
            <w:proofErr w:type="spellEnd"/>
          </w:p>
        </w:tc>
        <w:tc>
          <w:tcPr>
            <w:tcW w:w="2051" w:type="pct"/>
            <w:tcBorders>
              <w:top w:val="nil"/>
              <w:left w:val="nil"/>
              <w:bottom w:val="single" w:sz="4" w:space="0" w:color="auto"/>
              <w:right w:val="nil"/>
            </w:tcBorders>
            <w:shd w:val="clear" w:color="000000" w:fill="FFFFFF"/>
            <w:noWrap/>
            <w:vAlign w:val="bottom"/>
            <w:hideMark/>
          </w:tcPr>
          <w:p w14:paraId="2F3CB594"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35.484 €</w:t>
            </w:r>
          </w:p>
        </w:tc>
      </w:tr>
      <w:tr w:rsidR="00E448DC" w:rsidRPr="00A92B0C" w14:paraId="5436DFC4"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5D6771FE"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 xml:space="preserve">Marketing e Costi </w:t>
            </w:r>
            <w:proofErr w:type="spellStart"/>
            <w:r w:rsidRPr="00A92B0C">
              <w:rPr>
                <w:rFonts w:ascii="Arial Narrow" w:eastAsia="Times New Roman" w:hAnsi="Arial Narrow"/>
                <w:color w:val="000000"/>
                <w:sz w:val="16"/>
                <w:szCs w:val="16"/>
                <w:lang w:val="en-GB" w:eastAsia="en-GB"/>
              </w:rPr>
              <w:t>Commerciali</w:t>
            </w:r>
            <w:proofErr w:type="spellEnd"/>
          </w:p>
        </w:tc>
        <w:tc>
          <w:tcPr>
            <w:tcW w:w="2051" w:type="pct"/>
            <w:tcBorders>
              <w:top w:val="nil"/>
              <w:left w:val="nil"/>
              <w:bottom w:val="single" w:sz="4" w:space="0" w:color="auto"/>
              <w:right w:val="nil"/>
            </w:tcBorders>
            <w:shd w:val="clear" w:color="000000" w:fill="FFFFFF"/>
            <w:noWrap/>
            <w:vAlign w:val="bottom"/>
            <w:hideMark/>
          </w:tcPr>
          <w:p w14:paraId="65B2E8F7"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0 €</w:t>
            </w:r>
          </w:p>
        </w:tc>
      </w:tr>
      <w:tr w:rsidR="00E448DC" w:rsidRPr="00A92B0C" w14:paraId="6BDD0790"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756FAAE3" w14:textId="77777777" w:rsidR="00E448DC" w:rsidRPr="00A92B0C" w:rsidRDefault="00E448DC" w:rsidP="000C2591">
            <w:pPr>
              <w:widowControl/>
              <w:autoSpaceDE/>
              <w:autoSpaceDN/>
              <w:rPr>
                <w:rFonts w:ascii="Arial Narrow" w:eastAsia="Times New Roman" w:hAnsi="Arial Narrow"/>
                <w:b/>
                <w:bCs/>
                <w:color w:val="000000"/>
                <w:sz w:val="16"/>
                <w:szCs w:val="16"/>
                <w:lang w:val="en-GB" w:eastAsia="en-GB"/>
              </w:rPr>
            </w:pPr>
            <w:proofErr w:type="spellStart"/>
            <w:r w:rsidRPr="00A92B0C">
              <w:rPr>
                <w:rFonts w:ascii="Arial Narrow" w:eastAsia="Times New Roman" w:hAnsi="Arial Narrow"/>
                <w:b/>
                <w:bCs/>
                <w:color w:val="000000"/>
                <w:sz w:val="16"/>
                <w:szCs w:val="16"/>
                <w:lang w:val="en-GB" w:eastAsia="en-GB"/>
              </w:rPr>
              <w:t>Totale</w:t>
            </w:r>
            <w:proofErr w:type="spellEnd"/>
            <w:r w:rsidRPr="00A92B0C">
              <w:rPr>
                <w:rFonts w:ascii="Arial Narrow" w:eastAsia="Times New Roman" w:hAnsi="Arial Narrow"/>
                <w:b/>
                <w:bCs/>
                <w:color w:val="000000"/>
                <w:sz w:val="16"/>
                <w:szCs w:val="16"/>
                <w:lang w:val="en-GB" w:eastAsia="en-GB"/>
              </w:rPr>
              <w:t xml:space="preserve"> Costi </w:t>
            </w:r>
            <w:proofErr w:type="spellStart"/>
            <w:r w:rsidRPr="00A92B0C">
              <w:rPr>
                <w:rFonts w:ascii="Arial Narrow" w:eastAsia="Times New Roman" w:hAnsi="Arial Narrow"/>
                <w:b/>
                <w:bCs/>
                <w:color w:val="000000"/>
                <w:sz w:val="16"/>
                <w:szCs w:val="16"/>
                <w:lang w:val="en-GB" w:eastAsia="en-GB"/>
              </w:rPr>
              <w:t>Operativi</w:t>
            </w:r>
            <w:proofErr w:type="spellEnd"/>
          </w:p>
        </w:tc>
        <w:tc>
          <w:tcPr>
            <w:tcW w:w="2051" w:type="pct"/>
            <w:tcBorders>
              <w:top w:val="nil"/>
              <w:left w:val="nil"/>
              <w:bottom w:val="single" w:sz="4" w:space="0" w:color="auto"/>
              <w:right w:val="nil"/>
            </w:tcBorders>
            <w:shd w:val="clear" w:color="000000" w:fill="D9D9D9"/>
            <w:noWrap/>
            <w:vAlign w:val="bottom"/>
            <w:hideMark/>
          </w:tcPr>
          <w:p w14:paraId="2C42798E" w14:textId="77777777" w:rsidR="00E448DC" w:rsidRPr="00A92B0C" w:rsidRDefault="00E448DC" w:rsidP="000C2591">
            <w:pPr>
              <w:widowControl/>
              <w:autoSpaceDE/>
              <w:autoSpaceDN/>
              <w:jc w:val="right"/>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178.791 €</w:t>
            </w:r>
          </w:p>
        </w:tc>
      </w:tr>
      <w:tr w:rsidR="00E448DC" w:rsidRPr="00A92B0C" w14:paraId="60AAE918"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1977FE8D" w14:textId="77777777" w:rsidR="00E448DC" w:rsidRPr="00A92B0C" w:rsidRDefault="00E448DC" w:rsidP="000C2591">
            <w:pPr>
              <w:widowControl/>
              <w:autoSpaceDE/>
              <w:autoSpaceDN/>
              <w:rPr>
                <w:rFonts w:ascii="Arial Narrow" w:eastAsia="Times New Roman" w:hAnsi="Arial Narrow"/>
                <w:i/>
                <w:iCs/>
                <w:color w:val="000000"/>
                <w:sz w:val="16"/>
                <w:szCs w:val="16"/>
                <w:lang w:val="en-GB" w:eastAsia="en-GB"/>
              </w:rPr>
            </w:pPr>
            <w:r w:rsidRPr="00A92B0C">
              <w:rPr>
                <w:rFonts w:ascii="Arial Narrow" w:eastAsia="Times New Roman" w:hAnsi="Arial Narrow"/>
                <w:i/>
                <w:iCs/>
                <w:color w:val="000000"/>
                <w:sz w:val="16"/>
                <w:szCs w:val="16"/>
                <w:lang w:val="en-GB" w:eastAsia="en-GB"/>
              </w:rPr>
              <w:t>% vs Gross Revenues</w:t>
            </w:r>
          </w:p>
        </w:tc>
        <w:tc>
          <w:tcPr>
            <w:tcW w:w="2051" w:type="pct"/>
            <w:tcBorders>
              <w:top w:val="nil"/>
              <w:left w:val="nil"/>
              <w:bottom w:val="single" w:sz="4" w:space="0" w:color="auto"/>
              <w:right w:val="nil"/>
            </w:tcBorders>
            <w:shd w:val="clear" w:color="000000" w:fill="D9D9D9"/>
            <w:noWrap/>
            <w:vAlign w:val="bottom"/>
            <w:hideMark/>
          </w:tcPr>
          <w:p w14:paraId="1B0D89DB" w14:textId="77777777" w:rsidR="00E448DC" w:rsidRPr="00A92B0C" w:rsidRDefault="00E448DC" w:rsidP="000C2591">
            <w:pPr>
              <w:widowControl/>
              <w:autoSpaceDE/>
              <w:autoSpaceDN/>
              <w:jc w:val="right"/>
              <w:rPr>
                <w:rFonts w:ascii="Arial Narrow" w:eastAsia="Times New Roman" w:hAnsi="Arial Narrow"/>
                <w:i/>
                <w:iCs/>
                <w:color w:val="000000"/>
                <w:sz w:val="16"/>
                <w:szCs w:val="16"/>
                <w:lang w:val="en-GB" w:eastAsia="en-GB"/>
              </w:rPr>
            </w:pPr>
            <w:r w:rsidRPr="00A92B0C">
              <w:rPr>
                <w:rFonts w:ascii="Arial Narrow" w:eastAsia="Times New Roman" w:hAnsi="Arial Narrow"/>
                <w:i/>
                <w:iCs/>
                <w:color w:val="000000"/>
                <w:sz w:val="16"/>
                <w:szCs w:val="16"/>
                <w:lang w:val="en-GB" w:eastAsia="en-GB"/>
              </w:rPr>
              <w:t>95,0%</w:t>
            </w:r>
          </w:p>
        </w:tc>
      </w:tr>
      <w:tr w:rsidR="00E448DC" w:rsidRPr="00A92B0C" w14:paraId="7C647E68"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17BD1636" w14:textId="77777777" w:rsidR="00E448DC" w:rsidRPr="00A92B0C" w:rsidRDefault="00E448DC" w:rsidP="000C2591">
            <w:pPr>
              <w:widowControl/>
              <w:autoSpaceDE/>
              <w:autoSpaceDN/>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EBITDA</w:t>
            </w:r>
          </w:p>
        </w:tc>
        <w:tc>
          <w:tcPr>
            <w:tcW w:w="2051" w:type="pct"/>
            <w:tcBorders>
              <w:top w:val="nil"/>
              <w:left w:val="nil"/>
              <w:bottom w:val="single" w:sz="4" w:space="0" w:color="auto"/>
              <w:right w:val="nil"/>
            </w:tcBorders>
            <w:shd w:val="clear" w:color="000000" w:fill="D9D9D9"/>
            <w:noWrap/>
            <w:vAlign w:val="bottom"/>
            <w:hideMark/>
          </w:tcPr>
          <w:p w14:paraId="6AC5C5BE" w14:textId="77777777" w:rsidR="00E448DC" w:rsidRPr="00A92B0C" w:rsidRDefault="00E448DC" w:rsidP="000C2591">
            <w:pPr>
              <w:widowControl/>
              <w:autoSpaceDE/>
              <w:autoSpaceDN/>
              <w:jc w:val="right"/>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9.357 €</w:t>
            </w:r>
          </w:p>
        </w:tc>
      </w:tr>
      <w:tr w:rsidR="00E448DC" w:rsidRPr="00A92B0C" w14:paraId="19C8F2E0"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36526533" w14:textId="77777777" w:rsidR="00E448DC" w:rsidRPr="00A92B0C" w:rsidRDefault="00E448DC" w:rsidP="000C2591">
            <w:pPr>
              <w:widowControl/>
              <w:autoSpaceDE/>
              <w:autoSpaceDN/>
              <w:rPr>
                <w:rFonts w:ascii="Arial Narrow" w:eastAsia="Times New Roman" w:hAnsi="Arial Narrow"/>
                <w:i/>
                <w:iCs/>
                <w:color w:val="000000"/>
                <w:sz w:val="16"/>
                <w:szCs w:val="16"/>
                <w:lang w:val="en-GB" w:eastAsia="en-GB"/>
              </w:rPr>
            </w:pPr>
            <w:r w:rsidRPr="00A92B0C">
              <w:rPr>
                <w:rFonts w:ascii="Arial Narrow" w:eastAsia="Times New Roman" w:hAnsi="Arial Narrow"/>
                <w:i/>
                <w:iCs/>
                <w:color w:val="000000"/>
                <w:sz w:val="16"/>
                <w:szCs w:val="16"/>
                <w:lang w:val="en-GB" w:eastAsia="en-GB"/>
              </w:rPr>
              <w:t>% vs Gross Revenues</w:t>
            </w:r>
          </w:p>
        </w:tc>
        <w:tc>
          <w:tcPr>
            <w:tcW w:w="2051" w:type="pct"/>
            <w:tcBorders>
              <w:top w:val="nil"/>
              <w:left w:val="nil"/>
              <w:bottom w:val="single" w:sz="4" w:space="0" w:color="auto"/>
              <w:right w:val="nil"/>
            </w:tcBorders>
            <w:shd w:val="clear" w:color="000000" w:fill="D9D9D9"/>
            <w:noWrap/>
            <w:vAlign w:val="bottom"/>
            <w:hideMark/>
          </w:tcPr>
          <w:p w14:paraId="5091443E" w14:textId="77777777" w:rsidR="00E448DC" w:rsidRPr="00A92B0C" w:rsidRDefault="00E448DC" w:rsidP="000C2591">
            <w:pPr>
              <w:widowControl/>
              <w:autoSpaceDE/>
              <w:autoSpaceDN/>
              <w:jc w:val="right"/>
              <w:rPr>
                <w:rFonts w:ascii="Arial Narrow" w:eastAsia="Times New Roman" w:hAnsi="Arial Narrow"/>
                <w:i/>
                <w:iCs/>
                <w:color w:val="000000"/>
                <w:sz w:val="16"/>
                <w:szCs w:val="16"/>
                <w:lang w:val="en-GB" w:eastAsia="en-GB"/>
              </w:rPr>
            </w:pPr>
            <w:r w:rsidRPr="00A92B0C">
              <w:rPr>
                <w:rFonts w:ascii="Arial Narrow" w:eastAsia="Times New Roman" w:hAnsi="Arial Narrow"/>
                <w:i/>
                <w:iCs/>
                <w:color w:val="000000"/>
                <w:sz w:val="16"/>
                <w:szCs w:val="16"/>
                <w:lang w:val="en-GB" w:eastAsia="en-GB"/>
              </w:rPr>
              <w:t>5,0%</w:t>
            </w:r>
          </w:p>
        </w:tc>
      </w:tr>
      <w:tr w:rsidR="00E448DC" w:rsidRPr="00A92B0C" w14:paraId="6045C5A1"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4D1A4AA6"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proofErr w:type="spellStart"/>
            <w:r w:rsidRPr="00A92B0C">
              <w:rPr>
                <w:rFonts w:ascii="Arial Narrow" w:eastAsia="Times New Roman" w:hAnsi="Arial Narrow"/>
                <w:color w:val="000000"/>
                <w:sz w:val="16"/>
                <w:szCs w:val="16"/>
                <w:lang w:val="en-GB" w:eastAsia="en-GB"/>
              </w:rPr>
              <w:t>Deprezzamento</w:t>
            </w:r>
            <w:proofErr w:type="spellEnd"/>
            <w:r w:rsidRPr="00A92B0C">
              <w:rPr>
                <w:rFonts w:ascii="Arial Narrow" w:eastAsia="Times New Roman" w:hAnsi="Arial Narrow"/>
                <w:color w:val="000000"/>
                <w:sz w:val="16"/>
                <w:szCs w:val="16"/>
                <w:lang w:val="en-GB" w:eastAsia="en-GB"/>
              </w:rPr>
              <w:t>/</w:t>
            </w:r>
            <w:proofErr w:type="spellStart"/>
            <w:r w:rsidRPr="00A92B0C">
              <w:rPr>
                <w:rFonts w:ascii="Arial Narrow" w:eastAsia="Times New Roman" w:hAnsi="Arial Narrow"/>
                <w:color w:val="000000"/>
                <w:sz w:val="16"/>
                <w:szCs w:val="16"/>
                <w:lang w:val="en-GB" w:eastAsia="en-GB"/>
              </w:rPr>
              <w:t>Rivalutazione</w:t>
            </w:r>
            <w:proofErr w:type="spellEnd"/>
          </w:p>
        </w:tc>
        <w:tc>
          <w:tcPr>
            <w:tcW w:w="2051" w:type="pct"/>
            <w:tcBorders>
              <w:top w:val="nil"/>
              <w:left w:val="nil"/>
              <w:bottom w:val="single" w:sz="4" w:space="0" w:color="auto"/>
              <w:right w:val="nil"/>
            </w:tcBorders>
            <w:shd w:val="clear" w:color="000000" w:fill="FFFFFF"/>
            <w:noWrap/>
            <w:vAlign w:val="bottom"/>
            <w:hideMark/>
          </w:tcPr>
          <w:p w14:paraId="6990B115"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0 €</w:t>
            </w:r>
          </w:p>
        </w:tc>
      </w:tr>
      <w:tr w:rsidR="00E448DC" w:rsidRPr="00A92B0C" w14:paraId="6D140F93"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6FBB9C69"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proofErr w:type="spellStart"/>
            <w:r w:rsidRPr="00A92B0C">
              <w:rPr>
                <w:rFonts w:ascii="Arial Narrow" w:eastAsia="Times New Roman" w:hAnsi="Arial Narrow"/>
                <w:color w:val="000000"/>
                <w:sz w:val="16"/>
                <w:szCs w:val="16"/>
                <w:lang w:val="en-GB" w:eastAsia="en-GB"/>
              </w:rPr>
              <w:t>Ammortamento</w:t>
            </w:r>
            <w:proofErr w:type="spellEnd"/>
          </w:p>
        </w:tc>
        <w:tc>
          <w:tcPr>
            <w:tcW w:w="2051" w:type="pct"/>
            <w:tcBorders>
              <w:top w:val="nil"/>
              <w:left w:val="nil"/>
              <w:bottom w:val="single" w:sz="4" w:space="0" w:color="auto"/>
              <w:right w:val="nil"/>
            </w:tcBorders>
            <w:shd w:val="clear" w:color="000000" w:fill="FFFFFF"/>
            <w:noWrap/>
            <w:vAlign w:val="bottom"/>
            <w:hideMark/>
          </w:tcPr>
          <w:p w14:paraId="3FE9C237"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0 €</w:t>
            </w:r>
          </w:p>
        </w:tc>
      </w:tr>
      <w:tr w:rsidR="00E448DC" w:rsidRPr="00A92B0C" w14:paraId="55830DC8"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35A66E9E" w14:textId="77777777" w:rsidR="00E448DC" w:rsidRPr="00A92B0C" w:rsidRDefault="00E448DC" w:rsidP="000C2591">
            <w:pPr>
              <w:widowControl/>
              <w:autoSpaceDE/>
              <w:autoSpaceDN/>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EBIT</w:t>
            </w:r>
          </w:p>
        </w:tc>
        <w:tc>
          <w:tcPr>
            <w:tcW w:w="2051" w:type="pct"/>
            <w:tcBorders>
              <w:top w:val="nil"/>
              <w:left w:val="nil"/>
              <w:bottom w:val="single" w:sz="4" w:space="0" w:color="auto"/>
              <w:right w:val="nil"/>
            </w:tcBorders>
            <w:shd w:val="clear" w:color="000000" w:fill="D9D9D9"/>
            <w:noWrap/>
            <w:vAlign w:val="bottom"/>
            <w:hideMark/>
          </w:tcPr>
          <w:p w14:paraId="228C0214" w14:textId="77777777" w:rsidR="00E448DC" w:rsidRPr="00A92B0C" w:rsidRDefault="00E448DC" w:rsidP="000C2591">
            <w:pPr>
              <w:widowControl/>
              <w:autoSpaceDE/>
              <w:autoSpaceDN/>
              <w:jc w:val="right"/>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9.357 €</w:t>
            </w:r>
          </w:p>
        </w:tc>
      </w:tr>
      <w:tr w:rsidR="00E448DC" w:rsidRPr="00A92B0C" w14:paraId="62C81C1D"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1FB48C8C" w14:textId="77777777" w:rsidR="00E448DC" w:rsidRPr="00A92B0C" w:rsidRDefault="00E448DC" w:rsidP="000C2591">
            <w:pPr>
              <w:widowControl/>
              <w:autoSpaceDE/>
              <w:autoSpaceDN/>
              <w:rPr>
                <w:rFonts w:ascii="Arial Narrow" w:eastAsia="Times New Roman" w:hAnsi="Arial Narrow"/>
                <w:i/>
                <w:iCs/>
                <w:color w:val="000000"/>
                <w:sz w:val="16"/>
                <w:szCs w:val="16"/>
                <w:lang w:val="en-GB" w:eastAsia="en-GB"/>
              </w:rPr>
            </w:pPr>
            <w:r w:rsidRPr="00A92B0C">
              <w:rPr>
                <w:rFonts w:ascii="Arial Narrow" w:eastAsia="Times New Roman" w:hAnsi="Arial Narrow"/>
                <w:i/>
                <w:iCs/>
                <w:color w:val="000000"/>
                <w:sz w:val="16"/>
                <w:szCs w:val="16"/>
                <w:lang w:val="en-GB" w:eastAsia="en-GB"/>
              </w:rPr>
              <w:t>% vs Gross Revenues</w:t>
            </w:r>
          </w:p>
        </w:tc>
        <w:tc>
          <w:tcPr>
            <w:tcW w:w="2051" w:type="pct"/>
            <w:tcBorders>
              <w:top w:val="nil"/>
              <w:left w:val="nil"/>
              <w:bottom w:val="single" w:sz="4" w:space="0" w:color="auto"/>
              <w:right w:val="nil"/>
            </w:tcBorders>
            <w:shd w:val="clear" w:color="000000" w:fill="D9D9D9"/>
            <w:noWrap/>
            <w:vAlign w:val="bottom"/>
            <w:hideMark/>
          </w:tcPr>
          <w:p w14:paraId="1D888FFF" w14:textId="77777777" w:rsidR="00E448DC" w:rsidRPr="00A92B0C" w:rsidRDefault="00E448DC" w:rsidP="000C2591">
            <w:pPr>
              <w:widowControl/>
              <w:autoSpaceDE/>
              <w:autoSpaceDN/>
              <w:jc w:val="right"/>
              <w:rPr>
                <w:rFonts w:ascii="Arial Narrow" w:eastAsia="Times New Roman" w:hAnsi="Arial Narrow"/>
                <w:i/>
                <w:iCs/>
                <w:color w:val="000000"/>
                <w:sz w:val="16"/>
                <w:szCs w:val="16"/>
                <w:lang w:val="en-GB" w:eastAsia="en-GB"/>
              </w:rPr>
            </w:pPr>
            <w:r w:rsidRPr="00A92B0C">
              <w:rPr>
                <w:rFonts w:ascii="Arial Narrow" w:eastAsia="Times New Roman" w:hAnsi="Arial Narrow"/>
                <w:i/>
                <w:iCs/>
                <w:color w:val="000000"/>
                <w:sz w:val="16"/>
                <w:szCs w:val="16"/>
                <w:lang w:val="en-GB" w:eastAsia="en-GB"/>
              </w:rPr>
              <w:t>5,0%</w:t>
            </w:r>
          </w:p>
        </w:tc>
      </w:tr>
      <w:tr w:rsidR="00E448DC" w:rsidRPr="00A92B0C" w14:paraId="799DC84D"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31EB7B5F"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proofErr w:type="spellStart"/>
            <w:r w:rsidRPr="00A92B0C">
              <w:rPr>
                <w:rFonts w:ascii="Arial Narrow" w:eastAsia="Times New Roman" w:hAnsi="Arial Narrow"/>
                <w:color w:val="000000"/>
                <w:sz w:val="16"/>
                <w:szCs w:val="16"/>
                <w:lang w:val="en-GB" w:eastAsia="en-GB"/>
              </w:rPr>
              <w:t>Oneri</w:t>
            </w:r>
            <w:proofErr w:type="spellEnd"/>
            <w:r w:rsidRPr="00A92B0C">
              <w:rPr>
                <w:rFonts w:ascii="Arial Narrow" w:eastAsia="Times New Roman" w:hAnsi="Arial Narrow"/>
                <w:color w:val="000000"/>
                <w:sz w:val="16"/>
                <w:szCs w:val="16"/>
                <w:lang w:val="en-GB" w:eastAsia="en-GB"/>
              </w:rPr>
              <w:t xml:space="preserve"> </w:t>
            </w:r>
            <w:proofErr w:type="spellStart"/>
            <w:r w:rsidRPr="00A92B0C">
              <w:rPr>
                <w:rFonts w:ascii="Arial Narrow" w:eastAsia="Times New Roman" w:hAnsi="Arial Narrow"/>
                <w:color w:val="000000"/>
                <w:sz w:val="16"/>
                <w:szCs w:val="16"/>
                <w:lang w:val="en-GB" w:eastAsia="en-GB"/>
              </w:rPr>
              <w:t>Finanziari</w:t>
            </w:r>
            <w:proofErr w:type="spellEnd"/>
          </w:p>
        </w:tc>
        <w:tc>
          <w:tcPr>
            <w:tcW w:w="2051" w:type="pct"/>
            <w:tcBorders>
              <w:top w:val="nil"/>
              <w:left w:val="nil"/>
              <w:bottom w:val="single" w:sz="4" w:space="0" w:color="auto"/>
              <w:right w:val="nil"/>
            </w:tcBorders>
            <w:shd w:val="clear" w:color="000000" w:fill="FFFFFF"/>
            <w:noWrap/>
            <w:vAlign w:val="bottom"/>
            <w:hideMark/>
          </w:tcPr>
          <w:p w14:paraId="76FE51F1"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0 €</w:t>
            </w:r>
          </w:p>
        </w:tc>
      </w:tr>
      <w:tr w:rsidR="00E448DC" w:rsidRPr="00A92B0C" w14:paraId="10A40EB6"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351A22F7"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proofErr w:type="spellStart"/>
            <w:r w:rsidRPr="00A92B0C">
              <w:rPr>
                <w:rFonts w:ascii="Arial Narrow" w:eastAsia="Times New Roman" w:hAnsi="Arial Narrow"/>
                <w:color w:val="000000"/>
                <w:sz w:val="16"/>
                <w:szCs w:val="16"/>
                <w:lang w:val="en-GB" w:eastAsia="en-GB"/>
              </w:rPr>
              <w:t>Proventi</w:t>
            </w:r>
            <w:proofErr w:type="spellEnd"/>
            <w:r w:rsidRPr="00A92B0C">
              <w:rPr>
                <w:rFonts w:ascii="Arial Narrow" w:eastAsia="Times New Roman" w:hAnsi="Arial Narrow"/>
                <w:color w:val="000000"/>
                <w:sz w:val="16"/>
                <w:szCs w:val="16"/>
                <w:lang w:val="en-GB" w:eastAsia="en-GB"/>
              </w:rPr>
              <w:t xml:space="preserve"> </w:t>
            </w:r>
            <w:proofErr w:type="spellStart"/>
            <w:r w:rsidRPr="00A92B0C">
              <w:rPr>
                <w:rFonts w:ascii="Arial Narrow" w:eastAsia="Times New Roman" w:hAnsi="Arial Narrow"/>
                <w:color w:val="000000"/>
                <w:sz w:val="16"/>
                <w:szCs w:val="16"/>
                <w:lang w:val="en-GB" w:eastAsia="en-GB"/>
              </w:rPr>
              <w:t>Finanziari</w:t>
            </w:r>
            <w:proofErr w:type="spellEnd"/>
          </w:p>
        </w:tc>
        <w:tc>
          <w:tcPr>
            <w:tcW w:w="2051" w:type="pct"/>
            <w:tcBorders>
              <w:top w:val="nil"/>
              <w:left w:val="nil"/>
              <w:bottom w:val="single" w:sz="4" w:space="0" w:color="auto"/>
              <w:right w:val="nil"/>
            </w:tcBorders>
            <w:shd w:val="clear" w:color="000000" w:fill="FFFFFF"/>
            <w:noWrap/>
            <w:vAlign w:val="bottom"/>
            <w:hideMark/>
          </w:tcPr>
          <w:p w14:paraId="3076C552"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0 €</w:t>
            </w:r>
          </w:p>
        </w:tc>
      </w:tr>
      <w:tr w:rsidR="00E448DC" w:rsidRPr="00A92B0C" w14:paraId="4C97EE0A"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4DED7368" w14:textId="77777777" w:rsidR="00E448DC" w:rsidRPr="00A92B0C" w:rsidRDefault="00E448DC" w:rsidP="000C2591">
            <w:pPr>
              <w:widowControl/>
              <w:autoSpaceDE/>
              <w:autoSpaceDN/>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EBT</w:t>
            </w:r>
          </w:p>
        </w:tc>
        <w:tc>
          <w:tcPr>
            <w:tcW w:w="2051" w:type="pct"/>
            <w:tcBorders>
              <w:top w:val="nil"/>
              <w:left w:val="nil"/>
              <w:bottom w:val="single" w:sz="4" w:space="0" w:color="auto"/>
              <w:right w:val="nil"/>
            </w:tcBorders>
            <w:shd w:val="clear" w:color="000000" w:fill="D9D9D9"/>
            <w:noWrap/>
            <w:vAlign w:val="bottom"/>
            <w:hideMark/>
          </w:tcPr>
          <w:p w14:paraId="1D47D758" w14:textId="77777777" w:rsidR="00E448DC" w:rsidRPr="00A92B0C" w:rsidRDefault="00E448DC" w:rsidP="000C2591">
            <w:pPr>
              <w:widowControl/>
              <w:autoSpaceDE/>
              <w:autoSpaceDN/>
              <w:jc w:val="right"/>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9.357 €</w:t>
            </w:r>
          </w:p>
        </w:tc>
      </w:tr>
      <w:tr w:rsidR="00E448DC" w:rsidRPr="00A92B0C" w14:paraId="05546931"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7B93D0D1" w14:textId="77777777" w:rsidR="00E448DC" w:rsidRPr="00A92B0C" w:rsidRDefault="00E448DC" w:rsidP="000C2591">
            <w:pPr>
              <w:widowControl/>
              <w:autoSpaceDE/>
              <w:autoSpaceDN/>
              <w:rPr>
                <w:rFonts w:ascii="Arial Narrow" w:eastAsia="Times New Roman" w:hAnsi="Arial Narrow"/>
                <w:i/>
                <w:iCs/>
                <w:color w:val="000000"/>
                <w:sz w:val="16"/>
                <w:szCs w:val="16"/>
                <w:lang w:val="en-GB" w:eastAsia="en-GB"/>
              </w:rPr>
            </w:pPr>
            <w:r w:rsidRPr="00A92B0C">
              <w:rPr>
                <w:rFonts w:ascii="Arial Narrow" w:eastAsia="Times New Roman" w:hAnsi="Arial Narrow"/>
                <w:i/>
                <w:iCs/>
                <w:color w:val="000000"/>
                <w:sz w:val="16"/>
                <w:szCs w:val="16"/>
                <w:lang w:val="en-GB" w:eastAsia="en-GB"/>
              </w:rPr>
              <w:t>% vs Gross Revenues</w:t>
            </w:r>
          </w:p>
        </w:tc>
        <w:tc>
          <w:tcPr>
            <w:tcW w:w="2051" w:type="pct"/>
            <w:tcBorders>
              <w:top w:val="nil"/>
              <w:left w:val="nil"/>
              <w:bottom w:val="single" w:sz="4" w:space="0" w:color="auto"/>
              <w:right w:val="nil"/>
            </w:tcBorders>
            <w:shd w:val="clear" w:color="000000" w:fill="D9D9D9"/>
            <w:noWrap/>
            <w:vAlign w:val="bottom"/>
            <w:hideMark/>
          </w:tcPr>
          <w:p w14:paraId="223F74B1" w14:textId="77777777" w:rsidR="00E448DC" w:rsidRPr="00A92B0C" w:rsidRDefault="00E448DC" w:rsidP="000C2591">
            <w:pPr>
              <w:widowControl/>
              <w:autoSpaceDE/>
              <w:autoSpaceDN/>
              <w:jc w:val="right"/>
              <w:rPr>
                <w:rFonts w:ascii="Arial Narrow" w:eastAsia="Times New Roman" w:hAnsi="Arial Narrow"/>
                <w:i/>
                <w:iCs/>
                <w:color w:val="000000"/>
                <w:sz w:val="16"/>
                <w:szCs w:val="16"/>
                <w:lang w:val="en-GB" w:eastAsia="en-GB"/>
              </w:rPr>
            </w:pPr>
            <w:r w:rsidRPr="00A92B0C">
              <w:rPr>
                <w:rFonts w:ascii="Arial Narrow" w:eastAsia="Times New Roman" w:hAnsi="Arial Narrow"/>
                <w:i/>
                <w:iCs/>
                <w:color w:val="000000"/>
                <w:sz w:val="16"/>
                <w:szCs w:val="16"/>
                <w:lang w:val="en-GB" w:eastAsia="en-GB"/>
              </w:rPr>
              <w:t>5,0%</w:t>
            </w:r>
          </w:p>
        </w:tc>
      </w:tr>
      <w:tr w:rsidR="00E448DC" w:rsidRPr="00A92B0C" w14:paraId="339409F6" w14:textId="77777777" w:rsidTr="00E448DC">
        <w:trPr>
          <w:trHeight w:val="255"/>
        </w:trPr>
        <w:tc>
          <w:tcPr>
            <w:tcW w:w="2949" w:type="pct"/>
            <w:tcBorders>
              <w:top w:val="nil"/>
              <w:left w:val="nil"/>
              <w:bottom w:val="single" w:sz="4" w:space="0" w:color="auto"/>
              <w:right w:val="nil"/>
            </w:tcBorders>
            <w:shd w:val="clear" w:color="000000" w:fill="FFFFFF"/>
            <w:noWrap/>
            <w:vAlign w:val="bottom"/>
            <w:hideMark/>
          </w:tcPr>
          <w:p w14:paraId="12542CAF" w14:textId="77777777" w:rsidR="00E448DC" w:rsidRPr="00A92B0C" w:rsidRDefault="00E448DC" w:rsidP="000C2591">
            <w:pPr>
              <w:widowControl/>
              <w:autoSpaceDE/>
              <w:autoSpaceDN/>
              <w:ind w:firstLineChars="100" w:firstLine="160"/>
              <w:rPr>
                <w:rFonts w:ascii="Arial Narrow" w:eastAsia="Times New Roman" w:hAnsi="Arial Narrow"/>
                <w:color w:val="000000"/>
                <w:sz w:val="16"/>
                <w:szCs w:val="16"/>
                <w:lang w:val="en-GB" w:eastAsia="en-GB"/>
              </w:rPr>
            </w:pPr>
            <w:proofErr w:type="spellStart"/>
            <w:r w:rsidRPr="00A92B0C">
              <w:rPr>
                <w:rFonts w:ascii="Arial Narrow" w:eastAsia="Times New Roman" w:hAnsi="Arial Narrow"/>
                <w:color w:val="000000"/>
                <w:sz w:val="16"/>
                <w:szCs w:val="16"/>
                <w:lang w:val="en-GB" w:eastAsia="en-GB"/>
              </w:rPr>
              <w:t>Imposte</w:t>
            </w:r>
            <w:proofErr w:type="spellEnd"/>
            <w:r w:rsidRPr="00A92B0C">
              <w:rPr>
                <w:rFonts w:ascii="Arial Narrow" w:eastAsia="Times New Roman" w:hAnsi="Arial Narrow"/>
                <w:color w:val="000000"/>
                <w:sz w:val="16"/>
                <w:szCs w:val="16"/>
                <w:lang w:val="en-GB" w:eastAsia="en-GB"/>
              </w:rPr>
              <w:t xml:space="preserve"> </w:t>
            </w:r>
            <w:proofErr w:type="spellStart"/>
            <w:r w:rsidRPr="00A92B0C">
              <w:rPr>
                <w:rFonts w:ascii="Arial Narrow" w:eastAsia="Times New Roman" w:hAnsi="Arial Narrow"/>
                <w:color w:val="000000"/>
                <w:sz w:val="16"/>
                <w:szCs w:val="16"/>
                <w:lang w:val="en-GB" w:eastAsia="en-GB"/>
              </w:rPr>
              <w:t>sul</w:t>
            </w:r>
            <w:proofErr w:type="spellEnd"/>
            <w:r w:rsidRPr="00A92B0C">
              <w:rPr>
                <w:rFonts w:ascii="Arial Narrow" w:eastAsia="Times New Roman" w:hAnsi="Arial Narrow"/>
                <w:color w:val="000000"/>
                <w:sz w:val="16"/>
                <w:szCs w:val="16"/>
                <w:lang w:val="en-GB" w:eastAsia="en-GB"/>
              </w:rPr>
              <w:t xml:space="preserve"> </w:t>
            </w:r>
            <w:proofErr w:type="spellStart"/>
            <w:r w:rsidRPr="00A92B0C">
              <w:rPr>
                <w:rFonts w:ascii="Arial Narrow" w:eastAsia="Times New Roman" w:hAnsi="Arial Narrow"/>
                <w:color w:val="000000"/>
                <w:sz w:val="16"/>
                <w:szCs w:val="16"/>
                <w:lang w:val="en-GB" w:eastAsia="en-GB"/>
              </w:rPr>
              <w:t>Reddito</w:t>
            </w:r>
            <w:proofErr w:type="spellEnd"/>
          </w:p>
        </w:tc>
        <w:tc>
          <w:tcPr>
            <w:tcW w:w="2051" w:type="pct"/>
            <w:tcBorders>
              <w:top w:val="nil"/>
              <w:left w:val="nil"/>
              <w:bottom w:val="single" w:sz="4" w:space="0" w:color="auto"/>
              <w:right w:val="nil"/>
            </w:tcBorders>
            <w:shd w:val="clear" w:color="000000" w:fill="FFFFFF"/>
            <w:noWrap/>
            <w:vAlign w:val="bottom"/>
            <w:hideMark/>
          </w:tcPr>
          <w:p w14:paraId="77BF9B40" w14:textId="77777777" w:rsidR="00E448DC" w:rsidRPr="00A92B0C" w:rsidRDefault="00E448DC" w:rsidP="000C2591">
            <w:pPr>
              <w:widowControl/>
              <w:autoSpaceDE/>
              <w:autoSpaceDN/>
              <w:jc w:val="right"/>
              <w:rPr>
                <w:rFonts w:ascii="Arial Narrow" w:eastAsia="Times New Roman" w:hAnsi="Arial Narrow"/>
                <w:color w:val="000000"/>
                <w:sz w:val="16"/>
                <w:szCs w:val="16"/>
                <w:lang w:val="en-GB" w:eastAsia="en-GB"/>
              </w:rPr>
            </w:pPr>
            <w:r w:rsidRPr="00A92B0C">
              <w:rPr>
                <w:rFonts w:ascii="Arial Narrow" w:eastAsia="Times New Roman" w:hAnsi="Arial Narrow"/>
                <w:color w:val="000000"/>
                <w:sz w:val="16"/>
                <w:szCs w:val="16"/>
                <w:lang w:val="en-GB" w:eastAsia="en-GB"/>
              </w:rPr>
              <w:t>0 €</w:t>
            </w:r>
          </w:p>
        </w:tc>
      </w:tr>
      <w:tr w:rsidR="00E448DC" w:rsidRPr="00A92B0C" w14:paraId="4A22A9FC"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514F02CD" w14:textId="5A4C5D2D" w:rsidR="00E448DC" w:rsidRPr="00A92B0C" w:rsidRDefault="00E448DC" w:rsidP="000C2591">
            <w:pPr>
              <w:widowControl/>
              <w:autoSpaceDE/>
              <w:autoSpaceDN/>
              <w:rPr>
                <w:rFonts w:ascii="Arial Narrow" w:eastAsia="Times New Roman" w:hAnsi="Arial Narrow"/>
                <w:b/>
                <w:bCs/>
                <w:color w:val="000000"/>
                <w:sz w:val="16"/>
                <w:szCs w:val="16"/>
                <w:lang w:val="en-GB" w:eastAsia="en-GB"/>
              </w:rPr>
            </w:pPr>
            <w:r>
              <w:rPr>
                <w:rFonts w:ascii="Arial Narrow" w:eastAsia="Times New Roman" w:hAnsi="Arial Narrow"/>
                <w:b/>
                <w:bCs/>
                <w:color w:val="000000"/>
                <w:sz w:val="16"/>
                <w:szCs w:val="16"/>
                <w:lang w:val="en-GB" w:eastAsia="en-GB"/>
              </w:rPr>
              <w:t xml:space="preserve">Utile </w:t>
            </w:r>
            <w:proofErr w:type="spellStart"/>
            <w:r>
              <w:rPr>
                <w:rFonts w:ascii="Arial Narrow" w:eastAsia="Times New Roman" w:hAnsi="Arial Narrow"/>
                <w:b/>
                <w:bCs/>
                <w:color w:val="000000"/>
                <w:sz w:val="16"/>
                <w:szCs w:val="16"/>
                <w:lang w:val="en-GB" w:eastAsia="en-GB"/>
              </w:rPr>
              <w:t>netto</w:t>
            </w:r>
            <w:proofErr w:type="spellEnd"/>
          </w:p>
        </w:tc>
        <w:tc>
          <w:tcPr>
            <w:tcW w:w="2051" w:type="pct"/>
            <w:tcBorders>
              <w:top w:val="nil"/>
              <w:left w:val="nil"/>
              <w:bottom w:val="single" w:sz="4" w:space="0" w:color="auto"/>
              <w:right w:val="nil"/>
            </w:tcBorders>
            <w:shd w:val="clear" w:color="000000" w:fill="D9D9D9"/>
            <w:noWrap/>
            <w:vAlign w:val="bottom"/>
            <w:hideMark/>
          </w:tcPr>
          <w:p w14:paraId="1FAC227B" w14:textId="77777777" w:rsidR="00E448DC" w:rsidRPr="00A92B0C" w:rsidRDefault="00E448DC" w:rsidP="000C2591">
            <w:pPr>
              <w:widowControl/>
              <w:autoSpaceDE/>
              <w:autoSpaceDN/>
              <w:jc w:val="right"/>
              <w:rPr>
                <w:rFonts w:ascii="Arial Narrow" w:eastAsia="Times New Roman" w:hAnsi="Arial Narrow"/>
                <w:b/>
                <w:bCs/>
                <w:color w:val="000000"/>
                <w:sz w:val="16"/>
                <w:szCs w:val="16"/>
                <w:lang w:val="en-GB" w:eastAsia="en-GB"/>
              </w:rPr>
            </w:pPr>
            <w:r w:rsidRPr="00A92B0C">
              <w:rPr>
                <w:rFonts w:ascii="Arial Narrow" w:eastAsia="Times New Roman" w:hAnsi="Arial Narrow"/>
                <w:b/>
                <w:bCs/>
                <w:color w:val="000000"/>
                <w:sz w:val="16"/>
                <w:szCs w:val="16"/>
                <w:lang w:val="en-GB" w:eastAsia="en-GB"/>
              </w:rPr>
              <w:t>9.357 €</w:t>
            </w:r>
          </w:p>
        </w:tc>
      </w:tr>
      <w:tr w:rsidR="00E448DC" w:rsidRPr="00A92B0C" w14:paraId="512F7674" w14:textId="77777777" w:rsidTr="00E448DC">
        <w:trPr>
          <w:trHeight w:val="255"/>
        </w:trPr>
        <w:tc>
          <w:tcPr>
            <w:tcW w:w="2949" w:type="pct"/>
            <w:tcBorders>
              <w:top w:val="nil"/>
              <w:left w:val="nil"/>
              <w:bottom w:val="single" w:sz="4" w:space="0" w:color="auto"/>
              <w:right w:val="nil"/>
            </w:tcBorders>
            <w:shd w:val="clear" w:color="000000" w:fill="D9D9D9"/>
            <w:noWrap/>
            <w:vAlign w:val="bottom"/>
            <w:hideMark/>
          </w:tcPr>
          <w:p w14:paraId="2EE017F7" w14:textId="77777777" w:rsidR="00E448DC" w:rsidRPr="00A92B0C" w:rsidRDefault="00E448DC" w:rsidP="000C2591">
            <w:pPr>
              <w:widowControl/>
              <w:autoSpaceDE/>
              <w:autoSpaceDN/>
              <w:rPr>
                <w:rFonts w:ascii="Arial Narrow" w:eastAsia="Times New Roman" w:hAnsi="Arial Narrow"/>
                <w:i/>
                <w:iCs/>
                <w:color w:val="000000"/>
                <w:sz w:val="16"/>
                <w:szCs w:val="16"/>
                <w:lang w:val="en-GB" w:eastAsia="en-GB"/>
              </w:rPr>
            </w:pPr>
            <w:r w:rsidRPr="00A92B0C">
              <w:rPr>
                <w:rFonts w:ascii="Arial Narrow" w:eastAsia="Times New Roman" w:hAnsi="Arial Narrow"/>
                <w:i/>
                <w:iCs/>
                <w:color w:val="000000"/>
                <w:sz w:val="16"/>
                <w:szCs w:val="16"/>
                <w:lang w:val="en-GB" w:eastAsia="en-GB"/>
              </w:rPr>
              <w:t>% vs Gross Revenues</w:t>
            </w:r>
          </w:p>
        </w:tc>
        <w:tc>
          <w:tcPr>
            <w:tcW w:w="2051" w:type="pct"/>
            <w:tcBorders>
              <w:top w:val="nil"/>
              <w:left w:val="nil"/>
              <w:bottom w:val="single" w:sz="4" w:space="0" w:color="auto"/>
              <w:right w:val="nil"/>
            </w:tcBorders>
            <w:shd w:val="clear" w:color="000000" w:fill="D9D9D9"/>
            <w:noWrap/>
            <w:vAlign w:val="bottom"/>
            <w:hideMark/>
          </w:tcPr>
          <w:p w14:paraId="13DDD9EF" w14:textId="77777777" w:rsidR="00E448DC" w:rsidRPr="00A92B0C" w:rsidRDefault="00E448DC" w:rsidP="000C2591">
            <w:pPr>
              <w:widowControl/>
              <w:autoSpaceDE/>
              <w:autoSpaceDN/>
              <w:jc w:val="right"/>
              <w:rPr>
                <w:rFonts w:ascii="Arial Narrow" w:eastAsia="Times New Roman" w:hAnsi="Arial Narrow"/>
                <w:i/>
                <w:iCs/>
                <w:color w:val="000000"/>
                <w:sz w:val="16"/>
                <w:szCs w:val="16"/>
                <w:lang w:val="en-GB" w:eastAsia="en-GB"/>
              </w:rPr>
            </w:pPr>
            <w:r w:rsidRPr="00A92B0C">
              <w:rPr>
                <w:rFonts w:ascii="Arial Narrow" w:eastAsia="Times New Roman" w:hAnsi="Arial Narrow"/>
                <w:i/>
                <w:iCs/>
                <w:color w:val="000000"/>
                <w:sz w:val="16"/>
                <w:szCs w:val="16"/>
                <w:lang w:val="en-GB" w:eastAsia="en-GB"/>
              </w:rPr>
              <w:t>5,0%</w:t>
            </w:r>
          </w:p>
        </w:tc>
      </w:tr>
    </w:tbl>
    <w:p w14:paraId="799B0624" w14:textId="77777777" w:rsidR="00D6051F" w:rsidRDefault="00D6051F">
      <w:pPr>
        <w:pStyle w:val="Corpotesto"/>
        <w:spacing w:after="4"/>
        <w:ind w:right="115"/>
        <w:rPr>
          <w:spacing w:val="-2"/>
        </w:rPr>
      </w:pPr>
    </w:p>
    <w:p w14:paraId="7CF2A3A2" w14:textId="77777777" w:rsidR="00FF5DD4" w:rsidRDefault="00FF5DD4">
      <w:pPr>
        <w:rPr>
          <w:rFonts w:ascii="Times New Roman"/>
          <w:sz w:val="20"/>
        </w:rPr>
        <w:sectPr w:rsidR="00FF5DD4">
          <w:pgSz w:w="11910" w:h="16840"/>
          <w:pgMar w:top="1360" w:right="1020" w:bottom="1384" w:left="1000" w:header="0" w:footer="978" w:gutter="0"/>
          <w:cols w:space="720"/>
        </w:sectPr>
      </w:pPr>
    </w:p>
    <w:p w14:paraId="7D39F213" w14:textId="5BDC8B0E" w:rsidR="00FF5DD4" w:rsidRDefault="006E72F3" w:rsidP="00DF3809">
      <w:pPr>
        <w:pStyle w:val="Corpotesto"/>
        <w:tabs>
          <w:tab w:val="left" w:pos="5848"/>
        </w:tabs>
        <w:ind w:left="0"/>
        <w:jc w:val="left"/>
      </w:pPr>
      <w:r>
        <w:t>Noviglio</w:t>
      </w:r>
      <w:r w:rsidR="007D588B">
        <w:t>,</w:t>
      </w:r>
      <w:r w:rsidR="007D588B">
        <w:rPr>
          <w:spacing w:val="-3"/>
        </w:rPr>
        <w:t xml:space="preserve"> </w:t>
      </w:r>
      <w:r w:rsidR="007D588B">
        <w:t>lì</w:t>
      </w:r>
      <w:r w:rsidR="007D588B">
        <w:rPr>
          <w:spacing w:val="-4"/>
        </w:rPr>
        <w:t xml:space="preserve"> </w:t>
      </w:r>
      <w:r>
        <w:t xml:space="preserve">                                                                                   </w:t>
      </w:r>
      <w:r w:rsidR="007D588B">
        <w:t>L</w:t>
      </w:r>
      <w:r>
        <w:t>A</w:t>
      </w:r>
      <w:r w:rsidR="007D588B">
        <w:rPr>
          <w:spacing w:val="-8"/>
        </w:rPr>
        <w:t xml:space="preserve"> </w:t>
      </w:r>
      <w:r w:rsidR="007D588B">
        <w:t>RESPONSABILE</w:t>
      </w:r>
      <w:r w:rsidR="007D588B">
        <w:rPr>
          <w:spacing w:val="-6"/>
        </w:rPr>
        <w:t xml:space="preserve"> </w:t>
      </w:r>
      <w:r w:rsidR="007D588B">
        <w:t>DEL</w:t>
      </w:r>
      <w:r>
        <w:t>L’AREA AMMINISTRATIVA</w:t>
      </w:r>
    </w:p>
    <w:p w14:paraId="3308B325" w14:textId="4F361BB1" w:rsidR="00FF5DD4" w:rsidRDefault="006E72F3">
      <w:pPr>
        <w:pStyle w:val="Corpotesto"/>
        <w:spacing w:before="2"/>
        <w:ind w:left="0" w:right="1154"/>
        <w:jc w:val="right"/>
      </w:pPr>
      <w:r>
        <w:t>Dott.ssa Roberta Formenti</w:t>
      </w:r>
    </w:p>
    <w:sectPr w:rsidR="00FF5DD4">
      <w:type w:val="continuous"/>
      <w:pgSz w:w="11910" w:h="16840"/>
      <w:pgMar w:top="1380" w:right="1020" w:bottom="1200" w:left="1000" w:header="0" w:footer="97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6B5FB" w14:textId="77777777" w:rsidR="007D588B" w:rsidRDefault="007D588B">
      <w:r>
        <w:separator/>
      </w:r>
    </w:p>
  </w:endnote>
  <w:endnote w:type="continuationSeparator" w:id="0">
    <w:p w14:paraId="3B06ED8A" w14:textId="77777777" w:rsidR="007D588B" w:rsidRDefault="007D5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39300" w14:textId="77777777" w:rsidR="00FF5DD4" w:rsidRDefault="007D588B">
    <w:pPr>
      <w:pStyle w:val="Corpotesto"/>
      <w:spacing w:line="14" w:lineRule="auto"/>
      <w:ind w:left="0"/>
      <w:jc w:val="left"/>
      <w:rPr>
        <w:sz w:val="20"/>
      </w:rPr>
    </w:pPr>
    <w:r>
      <w:rPr>
        <w:noProof/>
      </w:rPr>
      <mc:AlternateContent>
        <mc:Choice Requires="wps">
          <w:drawing>
            <wp:anchor distT="0" distB="0" distL="0" distR="0" simplePos="0" relativeHeight="487325696" behindDoc="1" locked="0" layoutInCell="1" allowOverlap="1" wp14:anchorId="71015728" wp14:editId="5B798294">
              <wp:simplePos x="0" y="0"/>
              <wp:positionH relativeFrom="page">
                <wp:posOffset>3670427</wp:posOffset>
              </wp:positionH>
              <wp:positionV relativeFrom="page">
                <wp:posOffset>9915855</wp:posOffset>
              </wp:positionV>
              <wp:extent cx="23241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2410" cy="165735"/>
                      </a:xfrm>
                      <a:prstGeom prst="rect">
                        <a:avLst/>
                      </a:prstGeom>
                    </wps:spPr>
                    <wps:txbx>
                      <w:txbxContent>
                        <w:p w14:paraId="0C237945" w14:textId="77777777" w:rsidR="00FF5DD4" w:rsidRDefault="007D588B">
                          <w:pPr>
                            <w:pStyle w:val="Corpotesto"/>
                            <w:spacing w:line="245" w:lineRule="exact"/>
                            <w:ind w:left="6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w14:anchorId="71015728" id="_x0000_t202" coordsize="21600,21600" o:spt="202" path="m,l,21600r21600,l21600,xe">
              <v:stroke joinstyle="miter"/>
              <v:path gradientshapeok="t" o:connecttype="rect"/>
            </v:shapetype>
            <v:shape id="Textbox 1" o:spid="_x0000_s1029" type="#_x0000_t202" style="position:absolute;margin-left:289pt;margin-top:780.8pt;width:18.3pt;height:13.05pt;z-index:-159907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" filled="f" stroked="f">
              <v:textbox inset="0,0,0,0">
                <w:txbxContent>
                  <w:p w14:paraId="0C237945" w14:textId="77777777" w:rsidR="00FF5DD4" w:rsidRDefault="007D588B">
                    <w:pPr>
                      <w:pStyle w:val="Corpotesto"/>
                      <w:spacing w:line="245" w:lineRule="exact"/>
                      <w:ind w:left="60"/>
                      <w:jc w:val="left"/>
                    </w:pPr>
                    <w:r>
                      <w:rPr>
                        <w:spacing w:val="-5"/>
                      </w:rPr>
                      <w:fldChar w:fldCharType="begin"/>
                    </w:r>
                    <w:r>
                      <w:rPr>
                        <w:spacing w:val="-5"/>
                      </w:rPr>
                      <w:instrText xml:space="preserve"> PAGE </w:instrText>
                    </w:r>
                    <w:r>
                      <w:rPr>
                        <w:spacing w:val="-5"/>
                      </w:rPr>
                      <w:fldChar w:fldCharType="separate"/>
                    </w:r>
                    <w:r>
                      <w:rPr>
                        <w:spacing w:val="-5"/>
                      </w:rPr>
                      <w:t>10</w:t>
                    </w:r>
                    <w:r>
                      <w:rPr>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96F35" w14:textId="77777777" w:rsidR="007D588B" w:rsidRDefault="007D588B">
      <w:r>
        <w:separator/>
      </w:r>
    </w:p>
  </w:footnote>
  <w:footnote w:type="continuationSeparator" w:id="0">
    <w:p w14:paraId="5390630A" w14:textId="77777777" w:rsidR="007D588B" w:rsidRDefault="007D58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00917"/>
    <w:multiLevelType w:val="hybridMultilevel"/>
    <w:tmpl w:val="F61418F4"/>
    <w:lvl w:ilvl="0" w:tplc="C60A1426">
      <w:numFmt w:val="bullet"/>
      <w:lvlText w:val="-"/>
      <w:lvlJc w:val="left"/>
      <w:pPr>
        <w:ind w:left="250" w:hanging="119"/>
      </w:pPr>
      <w:rPr>
        <w:rFonts w:ascii="Calibri" w:eastAsia="Calibri" w:hAnsi="Calibri" w:cs="Calibri" w:hint="default"/>
        <w:b w:val="0"/>
        <w:bCs w:val="0"/>
        <w:i w:val="0"/>
        <w:iCs w:val="0"/>
        <w:spacing w:val="0"/>
        <w:w w:val="100"/>
        <w:sz w:val="22"/>
        <w:szCs w:val="22"/>
        <w:lang w:val="it-IT" w:eastAsia="en-US" w:bidi="ar-SA"/>
      </w:rPr>
    </w:lvl>
    <w:lvl w:ilvl="1" w:tplc="4AA64142">
      <w:numFmt w:val="bullet"/>
      <w:lvlText w:val="•"/>
      <w:lvlJc w:val="left"/>
      <w:pPr>
        <w:ind w:left="1222" w:hanging="119"/>
      </w:pPr>
      <w:rPr>
        <w:rFonts w:hint="default"/>
        <w:lang w:val="it-IT" w:eastAsia="en-US" w:bidi="ar-SA"/>
      </w:rPr>
    </w:lvl>
    <w:lvl w:ilvl="2" w:tplc="EB6C4338">
      <w:numFmt w:val="bullet"/>
      <w:lvlText w:val="•"/>
      <w:lvlJc w:val="left"/>
      <w:pPr>
        <w:ind w:left="2185" w:hanging="119"/>
      </w:pPr>
      <w:rPr>
        <w:rFonts w:hint="default"/>
        <w:lang w:val="it-IT" w:eastAsia="en-US" w:bidi="ar-SA"/>
      </w:rPr>
    </w:lvl>
    <w:lvl w:ilvl="3" w:tplc="31E0EC94">
      <w:numFmt w:val="bullet"/>
      <w:lvlText w:val="•"/>
      <w:lvlJc w:val="left"/>
      <w:pPr>
        <w:ind w:left="3147" w:hanging="119"/>
      </w:pPr>
      <w:rPr>
        <w:rFonts w:hint="default"/>
        <w:lang w:val="it-IT" w:eastAsia="en-US" w:bidi="ar-SA"/>
      </w:rPr>
    </w:lvl>
    <w:lvl w:ilvl="4" w:tplc="873ECDD6">
      <w:numFmt w:val="bullet"/>
      <w:lvlText w:val="•"/>
      <w:lvlJc w:val="left"/>
      <w:pPr>
        <w:ind w:left="4110" w:hanging="119"/>
      </w:pPr>
      <w:rPr>
        <w:rFonts w:hint="default"/>
        <w:lang w:val="it-IT" w:eastAsia="en-US" w:bidi="ar-SA"/>
      </w:rPr>
    </w:lvl>
    <w:lvl w:ilvl="5" w:tplc="3432BB5E">
      <w:numFmt w:val="bullet"/>
      <w:lvlText w:val="•"/>
      <w:lvlJc w:val="left"/>
      <w:pPr>
        <w:ind w:left="5073" w:hanging="119"/>
      </w:pPr>
      <w:rPr>
        <w:rFonts w:hint="default"/>
        <w:lang w:val="it-IT" w:eastAsia="en-US" w:bidi="ar-SA"/>
      </w:rPr>
    </w:lvl>
    <w:lvl w:ilvl="6" w:tplc="A4E8F51A">
      <w:numFmt w:val="bullet"/>
      <w:lvlText w:val="•"/>
      <w:lvlJc w:val="left"/>
      <w:pPr>
        <w:ind w:left="6035" w:hanging="119"/>
      </w:pPr>
      <w:rPr>
        <w:rFonts w:hint="default"/>
        <w:lang w:val="it-IT" w:eastAsia="en-US" w:bidi="ar-SA"/>
      </w:rPr>
    </w:lvl>
    <w:lvl w:ilvl="7" w:tplc="94B6A1E4">
      <w:numFmt w:val="bullet"/>
      <w:lvlText w:val="•"/>
      <w:lvlJc w:val="left"/>
      <w:pPr>
        <w:ind w:left="6998" w:hanging="119"/>
      </w:pPr>
      <w:rPr>
        <w:rFonts w:hint="default"/>
        <w:lang w:val="it-IT" w:eastAsia="en-US" w:bidi="ar-SA"/>
      </w:rPr>
    </w:lvl>
    <w:lvl w:ilvl="8" w:tplc="3E56C996">
      <w:numFmt w:val="bullet"/>
      <w:lvlText w:val="•"/>
      <w:lvlJc w:val="left"/>
      <w:pPr>
        <w:ind w:left="7961" w:hanging="119"/>
      </w:pPr>
      <w:rPr>
        <w:rFonts w:hint="default"/>
        <w:lang w:val="it-IT" w:eastAsia="en-US" w:bidi="ar-SA"/>
      </w:rPr>
    </w:lvl>
  </w:abstractNum>
  <w:abstractNum w:abstractNumId="1" w15:restartNumberingAfterBreak="0">
    <w:nsid w:val="182E5249"/>
    <w:multiLevelType w:val="hybridMultilevel"/>
    <w:tmpl w:val="FBE405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A0B5B75"/>
    <w:multiLevelType w:val="hybridMultilevel"/>
    <w:tmpl w:val="DBBE9628"/>
    <w:lvl w:ilvl="0" w:tplc="0A5E1488">
      <w:numFmt w:val="bullet"/>
      <w:lvlText w:val="-"/>
      <w:lvlJc w:val="left"/>
      <w:pPr>
        <w:ind w:left="416" w:hanging="118"/>
      </w:pPr>
      <w:rPr>
        <w:rFonts w:ascii="Calibri" w:eastAsia="Calibri" w:hAnsi="Calibri" w:cs="Calibri" w:hint="default"/>
        <w:b w:val="0"/>
        <w:bCs w:val="0"/>
        <w:i w:val="0"/>
        <w:iCs w:val="0"/>
        <w:spacing w:val="0"/>
        <w:w w:val="100"/>
        <w:sz w:val="22"/>
        <w:szCs w:val="22"/>
        <w:lang w:val="it-IT" w:eastAsia="en-US" w:bidi="ar-SA"/>
      </w:rPr>
    </w:lvl>
    <w:lvl w:ilvl="1" w:tplc="F460C72A">
      <w:numFmt w:val="bullet"/>
      <w:lvlText w:val="•"/>
      <w:lvlJc w:val="left"/>
      <w:pPr>
        <w:ind w:left="1366" w:hanging="118"/>
      </w:pPr>
      <w:rPr>
        <w:rFonts w:hint="default"/>
        <w:lang w:val="it-IT" w:eastAsia="en-US" w:bidi="ar-SA"/>
      </w:rPr>
    </w:lvl>
    <w:lvl w:ilvl="2" w:tplc="1242CB38">
      <w:numFmt w:val="bullet"/>
      <w:lvlText w:val="•"/>
      <w:lvlJc w:val="left"/>
      <w:pPr>
        <w:ind w:left="2313" w:hanging="118"/>
      </w:pPr>
      <w:rPr>
        <w:rFonts w:hint="default"/>
        <w:lang w:val="it-IT" w:eastAsia="en-US" w:bidi="ar-SA"/>
      </w:rPr>
    </w:lvl>
    <w:lvl w:ilvl="3" w:tplc="B98226CA">
      <w:numFmt w:val="bullet"/>
      <w:lvlText w:val="•"/>
      <w:lvlJc w:val="left"/>
      <w:pPr>
        <w:ind w:left="3259" w:hanging="118"/>
      </w:pPr>
      <w:rPr>
        <w:rFonts w:hint="default"/>
        <w:lang w:val="it-IT" w:eastAsia="en-US" w:bidi="ar-SA"/>
      </w:rPr>
    </w:lvl>
    <w:lvl w:ilvl="4" w:tplc="9BE64544">
      <w:numFmt w:val="bullet"/>
      <w:lvlText w:val="•"/>
      <w:lvlJc w:val="left"/>
      <w:pPr>
        <w:ind w:left="4206" w:hanging="118"/>
      </w:pPr>
      <w:rPr>
        <w:rFonts w:hint="default"/>
        <w:lang w:val="it-IT" w:eastAsia="en-US" w:bidi="ar-SA"/>
      </w:rPr>
    </w:lvl>
    <w:lvl w:ilvl="5" w:tplc="C10CA116">
      <w:numFmt w:val="bullet"/>
      <w:lvlText w:val="•"/>
      <w:lvlJc w:val="left"/>
      <w:pPr>
        <w:ind w:left="5153" w:hanging="118"/>
      </w:pPr>
      <w:rPr>
        <w:rFonts w:hint="default"/>
        <w:lang w:val="it-IT" w:eastAsia="en-US" w:bidi="ar-SA"/>
      </w:rPr>
    </w:lvl>
    <w:lvl w:ilvl="6" w:tplc="37ECB4D2">
      <w:numFmt w:val="bullet"/>
      <w:lvlText w:val="•"/>
      <w:lvlJc w:val="left"/>
      <w:pPr>
        <w:ind w:left="6099" w:hanging="118"/>
      </w:pPr>
      <w:rPr>
        <w:rFonts w:hint="default"/>
        <w:lang w:val="it-IT" w:eastAsia="en-US" w:bidi="ar-SA"/>
      </w:rPr>
    </w:lvl>
    <w:lvl w:ilvl="7" w:tplc="5502ACB4">
      <w:numFmt w:val="bullet"/>
      <w:lvlText w:val="•"/>
      <w:lvlJc w:val="left"/>
      <w:pPr>
        <w:ind w:left="7046" w:hanging="118"/>
      </w:pPr>
      <w:rPr>
        <w:rFonts w:hint="default"/>
        <w:lang w:val="it-IT" w:eastAsia="en-US" w:bidi="ar-SA"/>
      </w:rPr>
    </w:lvl>
    <w:lvl w:ilvl="8" w:tplc="04966994">
      <w:numFmt w:val="bullet"/>
      <w:lvlText w:val="•"/>
      <w:lvlJc w:val="left"/>
      <w:pPr>
        <w:ind w:left="7993" w:hanging="118"/>
      </w:pPr>
      <w:rPr>
        <w:rFonts w:hint="default"/>
        <w:lang w:val="it-IT" w:eastAsia="en-US" w:bidi="ar-SA"/>
      </w:rPr>
    </w:lvl>
  </w:abstractNum>
  <w:abstractNum w:abstractNumId="3" w15:restartNumberingAfterBreak="0">
    <w:nsid w:val="21185972"/>
    <w:multiLevelType w:val="hybridMultilevel"/>
    <w:tmpl w:val="67A8F38A"/>
    <w:lvl w:ilvl="0" w:tplc="8F9246C2">
      <w:numFmt w:val="bullet"/>
      <w:lvlText w:val="-"/>
      <w:lvlJc w:val="left"/>
      <w:pPr>
        <w:ind w:left="416" w:hanging="284"/>
      </w:pPr>
      <w:rPr>
        <w:rFonts w:ascii="Arial" w:eastAsia="Arial" w:hAnsi="Arial" w:cs="Arial" w:hint="default"/>
        <w:spacing w:val="0"/>
        <w:w w:val="100"/>
        <w:lang w:val="it-IT" w:eastAsia="en-US" w:bidi="ar-SA"/>
      </w:rPr>
    </w:lvl>
    <w:lvl w:ilvl="1" w:tplc="D690CD1E">
      <w:numFmt w:val="bullet"/>
      <w:lvlText w:val="•"/>
      <w:lvlJc w:val="left"/>
      <w:pPr>
        <w:ind w:left="1366" w:hanging="284"/>
      </w:pPr>
      <w:rPr>
        <w:rFonts w:hint="default"/>
        <w:lang w:val="it-IT" w:eastAsia="en-US" w:bidi="ar-SA"/>
      </w:rPr>
    </w:lvl>
    <w:lvl w:ilvl="2" w:tplc="9E92EAAE">
      <w:numFmt w:val="bullet"/>
      <w:lvlText w:val="•"/>
      <w:lvlJc w:val="left"/>
      <w:pPr>
        <w:ind w:left="2313" w:hanging="284"/>
      </w:pPr>
      <w:rPr>
        <w:rFonts w:hint="default"/>
        <w:lang w:val="it-IT" w:eastAsia="en-US" w:bidi="ar-SA"/>
      </w:rPr>
    </w:lvl>
    <w:lvl w:ilvl="3" w:tplc="C0D8D430">
      <w:numFmt w:val="bullet"/>
      <w:lvlText w:val="•"/>
      <w:lvlJc w:val="left"/>
      <w:pPr>
        <w:ind w:left="3259" w:hanging="284"/>
      </w:pPr>
      <w:rPr>
        <w:rFonts w:hint="default"/>
        <w:lang w:val="it-IT" w:eastAsia="en-US" w:bidi="ar-SA"/>
      </w:rPr>
    </w:lvl>
    <w:lvl w:ilvl="4" w:tplc="AE2EC25C">
      <w:numFmt w:val="bullet"/>
      <w:lvlText w:val="•"/>
      <w:lvlJc w:val="left"/>
      <w:pPr>
        <w:ind w:left="4206" w:hanging="284"/>
      </w:pPr>
      <w:rPr>
        <w:rFonts w:hint="default"/>
        <w:lang w:val="it-IT" w:eastAsia="en-US" w:bidi="ar-SA"/>
      </w:rPr>
    </w:lvl>
    <w:lvl w:ilvl="5" w:tplc="E8409C10">
      <w:numFmt w:val="bullet"/>
      <w:lvlText w:val="•"/>
      <w:lvlJc w:val="left"/>
      <w:pPr>
        <w:ind w:left="5153" w:hanging="284"/>
      </w:pPr>
      <w:rPr>
        <w:rFonts w:hint="default"/>
        <w:lang w:val="it-IT" w:eastAsia="en-US" w:bidi="ar-SA"/>
      </w:rPr>
    </w:lvl>
    <w:lvl w:ilvl="6" w:tplc="8EF0F74E">
      <w:numFmt w:val="bullet"/>
      <w:lvlText w:val="•"/>
      <w:lvlJc w:val="left"/>
      <w:pPr>
        <w:ind w:left="6099" w:hanging="284"/>
      </w:pPr>
      <w:rPr>
        <w:rFonts w:hint="default"/>
        <w:lang w:val="it-IT" w:eastAsia="en-US" w:bidi="ar-SA"/>
      </w:rPr>
    </w:lvl>
    <w:lvl w:ilvl="7" w:tplc="34AC1A0A">
      <w:numFmt w:val="bullet"/>
      <w:lvlText w:val="•"/>
      <w:lvlJc w:val="left"/>
      <w:pPr>
        <w:ind w:left="7046" w:hanging="284"/>
      </w:pPr>
      <w:rPr>
        <w:rFonts w:hint="default"/>
        <w:lang w:val="it-IT" w:eastAsia="en-US" w:bidi="ar-SA"/>
      </w:rPr>
    </w:lvl>
    <w:lvl w:ilvl="8" w:tplc="4B4039F2">
      <w:numFmt w:val="bullet"/>
      <w:lvlText w:val="•"/>
      <w:lvlJc w:val="left"/>
      <w:pPr>
        <w:ind w:left="7993" w:hanging="284"/>
      </w:pPr>
      <w:rPr>
        <w:rFonts w:hint="default"/>
        <w:lang w:val="it-IT" w:eastAsia="en-US" w:bidi="ar-SA"/>
      </w:rPr>
    </w:lvl>
  </w:abstractNum>
  <w:abstractNum w:abstractNumId="4" w15:restartNumberingAfterBreak="0">
    <w:nsid w:val="24866197"/>
    <w:multiLevelType w:val="hybridMultilevel"/>
    <w:tmpl w:val="413ACC86"/>
    <w:lvl w:ilvl="0" w:tplc="B2F263D4">
      <w:start w:val="1"/>
      <w:numFmt w:val="lowerLetter"/>
      <w:lvlText w:val="%1)"/>
      <w:lvlJc w:val="left"/>
      <w:pPr>
        <w:ind w:left="416" w:hanging="284"/>
      </w:pPr>
      <w:rPr>
        <w:rFonts w:ascii="Calibri" w:eastAsia="Calibri" w:hAnsi="Calibri" w:cs="Calibri" w:hint="default"/>
        <w:b w:val="0"/>
        <w:bCs w:val="0"/>
        <w:i w:val="0"/>
        <w:iCs w:val="0"/>
        <w:spacing w:val="-1"/>
        <w:w w:val="100"/>
        <w:sz w:val="22"/>
        <w:szCs w:val="22"/>
        <w:lang w:val="it-IT" w:eastAsia="en-US" w:bidi="ar-SA"/>
      </w:rPr>
    </w:lvl>
    <w:lvl w:ilvl="1" w:tplc="3AEAB2E6">
      <w:numFmt w:val="bullet"/>
      <w:lvlText w:val="•"/>
      <w:lvlJc w:val="left"/>
      <w:pPr>
        <w:ind w:left="1366" w:hanging="284"/>
      </w:pPr>
      <w:rPr>
        <w:rFonts w:hint="default"/>
        <w:lang w:val="it-IT" w:eastAsia="en-US" w:bidi="ar-SA"/>
      </w:rPr>
    </w:lvl>
    <w:lvl w:ilvl="2" w:tplc="A5CCFBA0">
      <w:numFmt w:val="bullet"/>
      <w:lvlText w:val="•"/>
      <w:lvlJc w:val="left"/>
      <w:pPr>
        <w:ind w:left="2313" w:hanging="284"/>
      </w:pPr>
      <w:rPr>
        <w:rFonts w:hint="default"/>
        <w:lang w:val="it-IT" w:eastAsia="en-US" w:bidi="ar-SA"/>
      </w:rPr>
    </w:lvl>
    <w:lvl w:ilvl="3" w:tplc="E2AEDDA2">
      <w:numFmt w:val="bullet"/>
      <w:lvlText w:val="•"/>
      <w:lvlJc w:val="left"/>
      <w:pPr>
        <w:ind w:left="3259" w:hanging="284"/>
      </w:pPr>
      <w:rPr>
        <w:rFonts w:hint="default"/>
        <w:lang w:val="it-IT" w:eastAsia="en-US" w:bidi="ar-SA"/>
      </w:rPr>
    </w:lvl>
    <w:lvl w:ilvl="4" w:tplc="13C48BF4">
      <w:numFmt w:val="bullet"/>
      <w:lvlText w:val="•"/>
      <w:lvlJc w:val="left"/>
      <w:pPr>
        <w:ind w:left="4206" w:hanging="284"/>
      </w:pPr>
      <w:rPr>
        <w:rFonts w:hint="default"/>
        <w:lang w:val="it-IT" w:eastAsia="en-US" w:bidi="ar-SA"/>
      </w:rPr>
    </w:lvl>
    <w:lvl w:ilvl="5" w:tplc="99F4991A">
      <w:numFmt w:val="bullet"/>
      <w:lvlText w:val="•"/>
      <w:lvlJc w:val="left"/>
      <w:pPr>
        <w:ind w:left="5153" w:hanging="284"/>
      </w:pPr>
      <w:rPr>
        <w:rFonts w:hint="default"/>
        <w:lang w:val="it-IT" w:eastAsia="en-US" w:bidi="ar-SA"/>
      </w:rPr>
    </w:lvl>
    <w:lvl w:ilvl="6" w:tplc="DEE0E87A">
      <w:numFmt w:val="bullet"/>
      <w:lvlText w:val="•"/>
      <w:lvlJc w:val="left"/>
      <w:pPr>
        <w:ind w:left="6099" w:hanging="284"/>
      </w:pPr>
      <w:rPr>
        <w:rFonts w:hint="default"/>
        <w:lang w:val="it-IT" w:eastAsia="en-US" w:bidi="ar-SA"/>
      </w:rPr>
    </w:lvl>
    <w:lvl w:ilvl="7" w:tplc="2B9450E8">
      <w:numFmt w:val="bullet"/>
      <w:lvlText w:val="•"/>
      <w:lvlJc w:val="left"/>
      <w:pPr>
        <w:ind w:left="7046" w:hanging="284"/>
      </w:pPr>
      <w:rPr>
        <w:rFonts w:hint="default"/>
        <w:lang w:val="it-IT" w:eastAsia="en-US" w:bidi="ar-SA"/>
      </w:rPr>
    </w:lvl>
    <w:lvl w:ilvl="8" w:tplc="50FAFADE">
      <w:numFmt w:val="bullet"/>
      <w:lvlText w:val="•"/>
      <w:lvlJc w:val="left"/>
      <w:pPr>
        <w:ind w:left="7993" w:hanging="284"/>
      </w:pPr>
      <w:rPr>
        <w:rFonts w:hint="default"/>
        <w:lang w:val="it-IT" w:eastAsia="en-US" w:bidi="ar-SA"/>
      </w:rPr>
    </w:lvl>
  </w:abstractNum>
  <w:abstractNum w:abstractNumId="5" w15:restartNumberingAfterBreak="0">
    <w:nsid w:val="29002594"/>
    <w:multiLevelType w:val="hybridMultilevel"/>
    <w:tmpl w:val="C1CC55CA"/>
    <w:lvl w:ilvl="0" w:tplc="7908C7BA">
      <w:start w:val="1"/>
      <w:numFmt w:val="lowerLetter"/>
      <w:lvlText w:val="%1)"/>
      <w:lvlJc w:val="left"/>
      <w:pPr>
        <w:ind w:left="416" w:hanging="284"/>
      </w:pPr>
      <w:rPr>
        <w:rFonts w:ascii="Calibri" w:eastAsia="Calibri" w:hAnsi="Calibri" w:cs="Calibri" w:hint="default"/>
        <w:b/>
        <w:bCs/>
        <w:i w:val="0"/>
        <w:iCs w:val="0"/>
        <w:spacing w:val="-1"/>
        <w:w w:val="100"/>
        <w:sz w:val="22"/>
        <w:szCs w:val="22"/>
        <w:lang w:val="it-IT" w:eastAsia="en-US" w:bidi="ar-SA"/>
      </w:rPr>
    </w:lvl>
    <w:lvl w:ilvl="1" w:tplc="B2F62480">
      <w:numFmt w:val="bullet"/>
      <w:lvlText w:val="-"/>
      <w:lvlJc w:val="left"/>
      <w:pPr>
        <w:ind w:left="853" w:hanging="348"/>
      </w:pPr>
      <w:rPr>
        <w:rFonts w:ascii="Calibri" w:eastAsia="Calibri" w:hAnsi="Calibri" w:cs="Calibri" w:hint="default"/>
        <w:b w:val="0"/>
        <w:bCs w:val="0"/>
        <w:i w:val="0"/>
        <w:iCs w:val="0"/>
        <w:spacing w:val="0"/>
        <w:w w:val="100"/>
        <w:sz w:val="22"/>
        <w:szCs w:val="22"/>
        <w:lang w:val="it-IT" w:eastAsia="en-US" w:bidi="ar-SA"/>
      </w:rPr>
    </w:lvl>
    <w:lvl w:ilvl="2" w:tplc="B302F320">
      <w:numFmt w:val="bullet"/>
      <w:lvlText w:val="•"/>
      <w:lvlJc w:val="left"/>
      <w:pPr>
        <w:ind w:left="1862" w:hanging="348"/>
      </w:pPr>
      <w:rPr>
        <w:rFonts w:hint="default"/>
        <w:lang w:val="it-IT" w:eastAsia="en-US" w:bidi="ar-SA"/>
      </w:rPr>
    </w:lvl>
    <w:lvl w:ilvl="3" w:tplc="D4F69D34">
      <w:numFmt w:val="bullet"/>
      <w:lvlText w:val="•"/>
      <w:lvlJc w:val="left"/>
      <w:pPr>
        <w:ind w:left="2865" w:hanging="348"/>
      </w:pPr>
      <w:rPr>
        <w:rFonts w:hint="default"/>
        <w:lang w:val="it-IT" w:eastAsia="en-US" w:bidi="ar-SA"/>
      </w:rPr>
    </w:lvl>
    <w:lvl w:ilvl="4" w:tplc="4C3CF8EC">
      <w:numFmt w:val="bullet"/>
      <w:lvlText w:val="•"/>
      <w:lvlJc w:val="left"/>
      <w:pPr>
        <w:ind w:left="3868" w:hanging="348"/>
      </w:pPr>
      <w:rPr>
        <w:rFonts w:hint="default"/>
        <w:lang w:val="it-IT" w:eastAsia="en-US" w:bidi="ar-SA"/>
      </w:rPr>
    </w:lvl>
    <w:lvl w:ilvl="5" w:tplc="26A26990">
      <w:numFmt w:val="bullet"/>
      <w:lvlText w:val="•"/>
      <w:lvlJc w:val="left"/>
      <w:pPr>
        <w:ind w:left="4871" w:hanging="348"/>
      </w:pPr>
      <w:rPr>
        <w:rFonts w:hint="default"/>
        <w:lang w:val="it-IT" w:eastAsia="en-US" w:bidi="ar-SA"/>
      </w:rPr>
    </w:lvl>
    <w:lvl w:ilvl="6" w:tplc="442CBC1E">
      <w:numFmt w:val="bullet"/>
      <w:lvlText w:val="•"/>
      <w:lvlJc w:val="left"/>
      <w:pPr>
        <w:ind w:left="5874" w:hanging="348"/>
      </w:pPr>
      <w:rPr>
        <w:rFonts w:hint="default"/>
        <w:lang w:val="it-IT" w:eastAsia="en-US" w:bidi="ar-SA"/>
      </w:rPr>
    </w:lvl>
    <w:lvl w:ilvl="7" w:tplc="5616206A">
      <w:numFmt w:val="bullet"/>
      <w:lvlText w:val="•"/>
      <w:lvlJc w:val="left"/>
      <w:pPr>
        <w:ind w:left="6877" w:hanging="348"/>
      </w:pPr>
      <w:rPr>
        <w:rFonts w:hint="default"/>
        <w:lang w:val="it-IT" w:eastAsia="en-US" w:bidi="ar-SA"/>
      </w:rPr>
    </w:lvl>
    <w:lvl w:ilvl="8" w:tplc="DF6EFD6C">
      <w:numFmt w:val="bullet"/>
      <w:lvlText w:val="•"/>
      <w:lvlJc w:val="left"/>
      <w:pPr>
        <w:ind w:left="7880" w:hanging="348"/>
      </w:pPr>
      <w:rPr>
        <w:rFonts w:hint="default"/>
        <w:lang w:val="it-IT" w:eastAsia="en-US" w:bidi="ar-SA"/>
      </w:rPr>
    </w:lvl>
  </w:abstractNum>
  <w:abstractNum w:abstractNumId="6" w15:restartNumberingAfterBreak="0">
    <w:nsid w:val="2FDF4631"/>
    <w:multiLevelType w:val="hybridMultilevel"/>
    <w:tmpl w:val="314237F8"/>
    <w:lvl w:ilvl="0" w:tplc="99061C06">
      <w:start w:val="1"/>
      <w:numFmt w:val="lowerLetter"/>
      <w:lvlText w:val="%1)"/>
      <w:lvlJc w:val="left"/>
      <w:pPr>
        <w:ind w:left="560" w:hanging="291"/>
      </w:pPr>
      <w:rPr>
        <w:rFonts w:ascii="Calibri" w:eastAsia="Calibri" w:hAnsi="Calibri" w:cs="Calibri" w:hint="default"/>
        <w:b w:val="0"/>
        <w:bCs w:val="0"/>
        <w:i w:val="0"/>
        <w:iCs w:val="0"/>
        <w:spacing w:val="-1"/>
        <w:w w:val="100"/>
        <w:sz w:val="22"/>
        <w:szCs w:val="22"/>
        <w:lang w:val="it-IT" w:eastAsia="en-US" w:bidi="ar-SA"/>
      </w:rPr>
    </w:lvl>
    <w:lvl w:ilvl="1" w:tplc="8FFC1ABE">
      <w:numFmt w:val="bullet"/>
      <w:lvlText w:val="•"/>
      <w:lvlJc w:val="left"/>
      <w:pPr>
        <w:ind w:left="1492" w:hanging="291"/>
      </w:pPr>
      <w:rPr>
        <w:rFonts w:hint="default"/>
        <w:lang w:val="it-IT" w:eastAsia="en-US" w:bidi="ar-SA"/>
      </w:rPr>
    </w:lvl>
    <w:lvl w:ilvl="2" w:tplc="3F1CA6A2">
      <w:numFmt w:val="bullet"/>
      <w:lvlText w:val="•"/>
      <w:lvlJc w:val="left"/>
      <w:pPr>
        <w:ind w:left="2425" w:hanging="291"/>
      </w:pPr>
      <w:rPr>
        <w:rFonts w:hint="default"/>
        <w:lang w:val="it-IT" w:eastAsia="en-US" w:bidi="ar-SA"/>
      </w:rPr>
    </w:lvl>
    <w:lvl w:ilvl="3" w:tplc="12E2CABC">
      <w:numFmt w:val="bullet"/>
      <w:lvlText w:val="•"/>
      <w:lvlJc w:val="left"/>
      <w:pPr>
        <w:ind w:left="3357" w:hanging="291"/>
      </w:pPr>
      <w:rPr>
        <w:rFonts w:hint="default"/>
        <w:lang w:val="it-IT" w:eastAsia="en-US" w:bidi="ar-SA"/>
      </w:rPr>
    </w:lvl>
    <w:lvl w:ilvl="4" w:tplc="0750C2B4">
      <w:numFmt w:val="bullet"/>
      <w:lvlText w:val="•"/>
      <w:lvlJc w:val="left"/>
      <w:pPr>
        <w:ind w:left="4290" w:hanging="291"/>
      </w:pPr>
      <w:rPr>
        <w:rFonts w:hint="default"/>
        <w:lang w:val="it-IT" w:eastAsia="en-US" w:bidi="ar-SA"/>
      </w:rPr>
    </w:lvl>
    <w:lvl w:ilvl="5" w:tplc="25105252">
      <w:numFmt w:val="bullet"/>
      <w:lvlText w:val="•"/>
      <w:lvlJc w:val="left"/>
      <w:pPr>
        <w:ind w:left="5223" w:hanging="291"/>
      </w:pPr>
      <w:rPr>
        <w:rFonts w:hint="default"/>
        <w:lang w:val="it-IT" w:eastAsia="en-US" w:bidi="ar-SA"/>
      </w:rPr>
    </w:lvl>
    <w:lvl w:ilvl="6" w:tplc="9558C44A">
      <w:numFmt w:val="bullet"/>
      <w:lvlText w:val="•"/>
      <w:lvlJc w:val="left"/>
      <w:pPr>
        <w:ind w:left="6155" w:hanging="291"/>
      </w:pPr>
      <w:rPr>
        <w:rFonts w:hint="default"/>
        <w:lang w:val="it-IT" w:eastAsia="en-US" w:bidi="ar-SA"/>
      </w:rPr>
    </w:lvl>
    <w:lvl w:ilvl="7" w:tplc="E676FD7E">
      <w:numFmt w:val="bullet"/>
      <w:lvlText w:val="•"/>
      <w:lvlJc w:val="left"/>
      <w:pPr>
        <w:ind w:left="7088" w:hanging="291"/>
      </w:pPr>
      <w:rPr>
        <w:rFonts w:hint="default"/>
        <w:lang w:val="it-IT" w:eastAsia="en-US" w:bidi="ar-SA"/>
      </w:rPr>
    </w:lvl>
    <w:lvl w:ilvl="8" w:tplc="50EC08B2">
      <w:numFmt w:val="bullet"/>
      <w:lvlText w:val="•"/>
      <w:lvlJc w:val="left"/>
      <w:pPr>
        <w:ind w:left="8021" w:hanging="291"/>
      </w:pPr>
      <w:rPr>
        <w:rFonts w:hint="default"/>
        <w:lang w:val="it-IT" w:eastAsia="en-US" w:bidi="ar-SA"/>
      </w:rPr>
    </w:lvl>
  </w:abstractNum>
  <w:abstractNum w:abstractNumId="7" w15:restartNumberingAfterBreak="0">
    <w:nsid w:val="382A60ED"/>
    <w:multiLevelType w:val="hybridMultilevel"/>
    <w:tmpl w:val="3EB40D36"/>
    <w:lvl w:ilvl="0" w:tplc="4C76D2F0">
      <w:start w:val="1"/>
      <w:numFmt w:val="lowerLetter"/>
      <w:lvlText w:val="%1)"/>
      <w:lvlJc w:val="left"/>
      <w:pPr>
        <w:ind w:left="841" w:hanging="348"/>
      </w:pPr>
      <w:rPr>
        <w:rFonts w:ascii="Calibri" w:eastAsia="Calibri" w:hAnsi="Calibri" w:cs="Calibri" w:hint="default"/>
        <w:b w:val="0"/>
        <w:bCs w:val="0"/>
        <w:i w:val="0"/>
        <w:iCs w:val="0"/>
        <w:spacing w:val="-1"/>
        <w:w w:val="100"/>
        <w:sz w:val="22"/>
        <w:szCs w:val="22"/>
        <w:lang w:val="it-IT" w:eastAsia="en-US" w:bidi="ar-SA"/>
      </w:rPr>
    </w:lvl>
    <w:lvl w:ilvl="1" w:tplc="BEEAA22A">
      <w:numFmt w:val="bullet"/>
      <w:lvlText w:val="-"/>
      <w:lvlJc w:val="left"/>
      <w:pPr>
        <w:ind w:left="985" w:hanging="154"/>
      </w:pPr>
      <w:rPr>
        <w:rFonts w:ascii="Calibri" w:eastAsia="Calibri" w:hAnsi="Calibri" w:cs="Calibri" w:hint="default"/>
        <w:b w:val="0"/>
        <w:bCs w:val="0"/>
        <w:i w:val="0"/>
        <w:iCs w:val="0"/>
        <w:spacing w:val="0"/>
        <w:w w:val="100"/>
        <w:sz w:val="22"/>
        <w:szCs w:val="22"/>
        <w:lang w:val="it-IT" w:eastAsia="en-US" w:bidi="ar-SA"/>
      </w:rPr>
    </w:lvl>
    <w:lvl w:ilvl="2" w:tplc="8D2E8064">
      <w:numFmt w:val="bullet"/>
      <w:lvlText w:val="•"/>
      <w:lvlJc w:val="left"/>
      <w:pPr>
        <w:ind w:left="1969" w:hanging="154"/>
      </w:pPr>
      <w:rPr>
        <w:rFonts w:hint="default"/>
        <w:lang w:val="it-IT" w:eastAsia="en-US" w:bidi="ar-SA"/>
      </w:rPr>
    </w:lvl>
    <w:lvl w:ilvl="3" w:tplc="DD9A21EA">
      <w:numFmt w:val="bullet"/>
      <w:lvlText w:val="•"/>
      <w:lvlJc w:val="left"/>
      <w:pPr>
        <w:ind w:left="2959" w:hanging="154"/>
      </w:pPr>
      <w:rPr>
        <w:rFonts w:hint="default"/>
        <w:lang w:val="it-IT" w:eastAsia="en-US" w:bidi="ar-SA"/>
      </w:rPr>
    </w:lvl>
    <w:lvl w:ilvl="4" w:tplc="8AFA2E3E">
      <w:numFmt w:val="bullet"/>
      <w:lvlText w:val="•"/>
      <w:lvlJc w:val="left"/>
      <w:pPr>
        <w:ind w:left="3948" w:hanging="154"/>
      </w:pPr>
      <w:rPr>
        <w:rFonts w:hint="default"/>
        <w:lang w:val="it-IT" w:eastAsia="en-US" w:bidi="ar-SA"/>
      </w:rPr>
    </w:lvl>
    <w:lvl w:ilvl="5" w:tplc="80A8191C">
      <w:numFmt w:val="bullet"/>
      <w:lvlText w:val="•"/>
      <w:lvlJc w:val="left"/>
      <w:pPr>
        <w:ind w:left="4938" w:hanging="154"/>
      </w:pPr>
      <w:rPr>
        <w:rFonts w:hint="default"/>
        <w:lang w:val="it-IT" w:eastAsia="en-US" w:bidi="ar-SA"/>
      </w:rPr>
    </w:lvl>
    <w:lvl w:ilvl="6" w:tplc="AC9A146A">
      <w:numFmt w:val="bullet"/>
      <w:lvlText w:val="•"/>
      <w:lvlJc w:val="left"/>
      <w:pPr>
        <w:ind w:left="5928" w:hanging="154"/>
      </w:pPr>
      <w:rPr>
        <w:rFonts w:hint="default"/>
        <w:lang w:val="it-IT" w:eastAsia="en-US" w:bidi="ar-SA"/>
      </w:rPr>
    </w:lvl>
    <w:lvl w:ilvl="7" w:tplc="7158B162">
      <w:numFmt w:val="bullet"/>
      <w:lvlText w:val="•"/>
      <w:lvlJc w:val="left"/>
      <w:pPr>
        <w:ind w:left="6917" w:hanging="154"/>
      </w:pPr>
      <w:rPr>
        <w:rFonts w:hint="default"/>
        <w:lang w:val="it-IT" w:eastAsia="en-US" w:bidi="ar-SA"/>
      </w:rPr>
    </w:lvl>
    <w:lvl w:ilvl="8" w:tplc="B2C6DDF8">
      <w:numFmt w:val="bullet"/>
      <w:lvlText w:val="•"/>
      <w:lvlJc w:val="left"/>
      <w:pPr>
        <w:ind w:left="7907" w:hanging="154"/>
      </w:pPr>
      <w:rPr>
        <w:rFonts w:hint="default"/>
        <w:lang w:val="it-IT" w:eastAsia="en-US" w:bidi="ar-SA"/>
      </w:rPr>
    </w:lvl>
  </w:abstractNum>
  <w:abstractNum w:abstractNumId="8" w15:restartNumberingAfterBreak="0">
    <w:nsid w:val="3C02519D"/>
    <w:multiLevelType w:val="hybridMultilevel"/>
    <w:tmpl w:val="7910DE80"/>
    <w:lvl w:ilvl="0" w:tplc="3C1A2C30">
      <w:start w:val="1"/>
      <w:numFmt w:val="bullet"/>
      <w:lvlText w:val="−"/>
      <w:lvlJc w:val="left"/>
      <w:pPr>
        <w:ind w:left="720" w:hanging="360"/>
      </w:pPr>
      <w:rPr>
        <w:rFonts w:ascii="Garamond" w:hAnsi="Garamond"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CD86197"/>
    <w:multiLevelType w:val="hybridMultilevel"/>
    <w:tmpl w:val="544655E0"/>
    <w:lvl w:ilvl="0" w:tplc="E8A0D0C0">
      <w:start w:val="1"/>
      <w:numFmt w:val="lowerLetter"/>
      <w:lvlText w:val="%1)"/>
      <w:lvlJc w:val="left"/>
      <w:pPr>
        <w:ind w:left="497" w:hanging="223"/>
      </w:pPr>
      <w:rPr>
        <w:rFonts w:ascii="Calibri" w:eastAsia="Calibri" w:hAnsi="Calibri" w:cs="Calibri" w:hint="default"/>
        <w:b w:val="0"/>
        <w:bCs w:val="0"/>
        <w:i w:val="0"/>
        <w:iCs w:val="0"/>
        <w:spacing w:val="-1"/>
        <w:w w:val="100"/>
        <w:sz w:val="22"/>
        <w:szCs w:val="22"/>
        <w:lang w:val="it-IT" w:eastAsia="en-US" w:bidi="ar-SA"/>
      </w:rPr>
    </w:lvl>
    <w:lvl w:ilvl="1" w:tplc="CCF8E73C">
      <w:numFmt w:val="bullet"/>
      <w:lvlText w:val="•"/>
      <w:lvlJc w:val="left"/>
      <w:pPr>
        <w:ind w:left="1438" w:hanging="223"/>
      </w:pPr>
      <w:rPr>
        <w:rFonts w:hint="default"/>
        <w:lang w:val="it-IT" w:eastAsia="en-US" w:bidi="ar-SA"/>
      </w:rPr>
    </w:lvl>
    <w:lvl w:ilvl="2" w:tplc="6E38BDD4">
      <w:numFmt w:val="bullet"/>
      <w:lvlText w:val="•"/>
      <w:lvlJc w:val="left"/>
      <w:pPr>
        <w:ind w:left="2377" w:hanging="223"/>
      </w:pPr>
      <w:rPr>
        <w:rFonts w:hint="default"/>
        <w:lang w:val="it-IT" w:eastAsia="en-US" w:bidi="ar-SA"/>
      </w:rPr>
    </w:lvl>
    <w:lvl w:ilvl="3" w:tplc="08C0FA44">
      <w:numFmt w:val="bullet"/>
      <w:lvlText w:val="•"/>
      <w:lvlJc w:val="left"/>
      <w:pPr>
        <w:ind w:left="3315" w:hanging="223"/>
      </w:pPr>
      <w:rPr>
        <w:rFonts w:hint="default"/>
        <w:lang w:val="it-IT" w:eastAsia="en-US" w:bidi="ar-SA"/>
      </w:rPr>
    </w:lvl>
    <w:lvl w:ilvl="4" w:tplc="A71C733C">
      <w:numFmt w:val="bullet"/>
      <w:lvlText w:val="•"/>
      <w:lvlJc w:val="left"/>
      <w:pPr>
        <w:ind w:left="4254" w:hanging="223"/>
      </w:pPr>
      <w:rPr>
        <w:rFonts w:hint="default"/>
        <w:lang w:val="it-IT" w:eastAsia="en-US" w:bidi="ar-SA"/>
      </w:rPr>
    </w:lvl>
    <w:lvl w:ilvl="5" w:tplc="349467B0">
      <w:numFmt w:val="bullet"/>
      <w:lvlText w:val="•"/>
      <w:lvlJc w:val="left"/>
      <w:pPr>
        <w:ind w:left="5193" w:hanging="223"/>
      </w:pPr>
      <w:rPr>
        <w:rFonts w:hint="default"/>
        <w:lang w:val="it-IT" w:eastAsia="en-US" w:bidi="ar-SA"/>
      </w:rPr>
    </w:lvl>
    <w:lvl w:ilvl="6" w:tplc="4DA41BB8">
      <w:numFmt w:val="bullet"/>
      <w:lvlText w:val="•"/>
      <w:lvlJc w:val="left"/>
      <w:pPr>
        <w:ind w:left="6131" w:hanging="223"/>
      </w:pPr>
      <w:rPr>
        <w:rFonts w:hint="default"/>
        <w:lang w:val="it-IT" w:eastAsia="en-US" w:bidi="ar-SA"/>
      </w:rPr>
    </w:lvl>
    <w:lvl w:ilvl="7" w:tplc="EC621834">
      <w:numFmt w:val="bullet"/>
      <w:lvlText w:val="•"/>
      <w:lvlJc w:val="left"/>
      <w:pPr>
        <w:ind w:left="7070" w:hanging="223"/>
      </w:pPr>
      <w:rPr>
        <w:rFonts w:hint="default"/>
        <w:lang w:val="it-IT" w:eastAsia="en-US" w:bidi="ar-SA"/>
      </w:rPr>
    </w:lvl>
    <w:lvl w:ilvl="8" w:tplc="06D6ACB2">
      <w:numFmt w:val="bullet"/>
      <w:lvlText w:val="•"/>
      <w:lvlJc w:val="left"/>
      <w:pPr>
        <w:ind w:left="8009" w:hanging="223"/>
      </w:pPr>
      <w:rPr>
        <w:rFonts w:hint="default"/>
        <w:lang w:val="it-IT" w:eastAsia="en-US" w:bidi="ar-SA"/>
      </w:rPr>
    </w:lvl>
  </w:abstractNum>
  <w:abstractNum w:abstractNumId="10" w15:restartNumberingAfterBreak="0">
    <w:nsid w:val="3CE02A64"/>
    <w:multiLevelType w:val="hybridMultilevel"/>
    <w:tmpl w:val="E29E638A"/>
    <w:lvl w:ilvl="0" w:tplc="01380D38">
      <w:numFmt w:val="bullet"/>
      <w:lvlText w:val="-"/>
      <w:lvlJc w:val="left"/>
      <w:pPr>
        <w:ind w:left="250" w:hanging="119"/>
      </w:pPr>
      <w:rPr>
        <w:rFonts w:ascii="Calibri" w:eastAsia="Calibri" w:hAnsi="Calibri" w:cs="Calibri" w:hint="default"/>
        <w:b w:val="0"/>
        <w:bCs w:val="0"/>
        <w:i w:val="0"/>
        <w:iCs w:val="0"/>
        <w:spacing w:val="0"/>
        <w:w w:val="100"/>
        <w:sz w:val="22"/>
        <w:szCs w:val="22"/>
        <w:lang w:val="it-IT" w:eastAsia="en-US" w:bidi="ar-SA"/>
      </w:rPr>
    </w:lvl>
    <w:lvl w:ilvl="1" w:tplc="803ABDF8">
      <w:numFmt w:val="bullet"/>
      <w:lvlText w:val="•"/>
      <w:lvlJc w:val="left"/>
      <w:pPr>
        <w:ind w:left="1222" w:hanging="119"/>
      </w:pPr>
      <w:rPr>
        <w:rFonts w:hint="default"/>
        <w:lang w:val="it-IT" w:eastAsia="en-US" w:bidi="ar-SA"/>
      </w:rPr>
    </w:lvl>
    <w:lvl w:ilvl="2" w:tplc="6CEC350C">
      <w:numFmt w:val="bullet"/>
      <w:lvlText w:val="•"/>
      <w:lvlJc w:val="left"/>
      <w:pPr>
        <w:ind w:left="2185" w:hanging="119"/>
      </w:pPr>
      <w:rPr>
        <w:rFonts w:hint="default"/>
        <w:lang w:val="it-IT" w:eastAsia="en-US" w:bidi="ar-SA"/>
      </w:rPr>
    </w:lvl>
    <w:lvl w:ilvl="3" w:tplc="909E9212">
      <w:numFmt w:val="bullet"/>
      <w:lvlText w:val="•"/>
      <w:lvlJc w:val="left"/>
      <w:pPr>
        <w:ind w:left="3147" w:hanging="119"/>
      </w:pPr>
      <w:rPr>
        <w:rFonts w:hint="default"/>
        <w:lang w:val="it-IT" w:eastAsia="en-US" w:bidi="ar-SA"/>
      </w:rPr>
    </w:lvl>
    <w:lvl w:ilvl="4" w:tplc="56CE7DFE">
      <w:numFmt w:val="bullet"/>
      <w:lvlText w:val="•"/>
      <w:lvlJc w:val="left"/>
      <w:pPr>
        <w:ind w:left="4110" w:hanging="119"/>
      </w:pPr>
      <w:rPr>
        <w:rFonts w:hint="default"/>
        <w:lang w:val="it-IT" w:eastAsia="en-US" w:bidi="ar-SA"/>
      </w:rPr>
    </w:lvl>
    <w:lvl w:ilvl="5" w:tplc="083C57A2">
      <w:numFmt w:val="bullet"/>
      <w:lvlText w:val="•"/>
      <w:lvlJc w:val="left"/>
      <w:pPr>
        <w:ind w:left="5073" w:hanging="119"/>
      </w:pPr>
      <w:rPr>
        <w:rFonts w:hint="default"/>
        <w:lang w:val="it-IT" w:eastAsia="en-US" w:bidi="ar-SA"/>
      </w:rPr>
    </w:lvl>
    <w:lvl w:ilvl="6" w:tplc="68609818">
      <w:numFmt w:val="bullet"/>
      <w:lvlText w:val="•"/>
      <w:lvlJc w:val="left"/>
      <w:pPr>
        <w:ind w:left="6035" w:hanging="119"/>
      </w:pPr>
      <w:rPr>
        <w:rFonts w:hint="default"/>
        <w:lang w:val="it-IT" w:eastAsia="en-US" w:bidi="ar-SA"/>
      </w:rPr>
    </w:lvl>
    <w:lvl w:ilvl="7" w:tplc="51C8CDF8">
      <w:numFmt w:val="bullet"/>
      <w:lvlText w:val="•"/>
      <w:lvlJc w:val="left"/>
      <w:pPr>
        <w:ind w:left="6998" w:hanging="119"/>
      </w:pPr>
      <w:rPr>
        <w:rFonts w:hint="default"/>
        <w:lang w:val="it-IT" w:eastAsia="en-US" w:bidi="ar-SA"/>
      </w:rPr>
    </w:lvl>
    <w:lvl w:ilvl="8" w:tplc="3D8EE0DA">
      <w:numFmt w:val="bullet"/>
      <w:lvlText w:val="•"/>
      <w:lvlJc w:val="left"/>
      <w:pPr>
        <w:ind w:left="7961" w:hanging="119"/>
      </w:pPr>
      <w:rPr>
        <w:rFonts w:hint="default"/>
        <w:lang w:val="it-IT" w:eastAsia="en-US" w:bidi="ar-SA"/>
      </w:rPr>
    </w:lvl>
  </w:abstractNum>
  <w:abstractNum w:abstractNumId="11" w15:restartNumberingAfterBreak="0">
    <w:nsid w:val="432B7803"/>
    <w:multiLevelType w:val="hybridMultilevel"/>
    <w:tmpl w:val="D124F100"/>
    <w:lvl w:ilvl="0" w:tplc="3E28EDAE">
      <w:numFmt w:val="bullet"/>
      <w:lvlText w:val=""/>
      <w:lvlJc w:val="left"/>
      <w:pPr>
        <w:ind w:left="560" w:hanging="358"/>
      </w:pPr>
      <w:rPr>
        <w:rFonts w:ascii="Symbol" w:eastAsia="Symbol" w:hAnsi="Symbol" w:cs="Symbol" w:hint="default"/>
        <w:spacing w:val="0"/>
        <w:w w:val="100"/>
        <w:lang w:val="it-IT" w:eastAsia="en-US" w:bidi="ar-SA"/>
      </w:rPr>
    </w:lvl>
    <w:lvl w:ilvl="1" w:tplc="D09C982C">
      <w:numFmt w:val="bullet"/>
      <w:lvlText w:val="•"/>
      <w:lvlJc w:val="left"/>
      <w:pPr>
        <w:ind w:left="1492" w:hanging="358"/>
      </w:pPr>
      <w:rPr>
        <w:rFonts w:hint="default"/>
        <w:lang w:val="it-IT" w:eastAsia="en-US" w:bidi="ar-SA"/>
      </w:rPr>
    </w:lvl>
    <w:lvl w:ilvl="2" w:tplc="595EC144">
      <w:numFmt w:val="bullet"/>
      <w:lvlText w:val="•"/>
      <w:lvlJc w:val="left"/>
      <w:pPr>
        <w:ind w:left="2425" w:hanging="358"/>
      </w:pPr>
      <w:rPr>
        <w:rFonts w:hint="default"/>
        <w:lang w:val="it-IT" w:eastAsia="en-US" w:bidi="ar-SA"/>
      </w:rPr>
    </w:lvl>
    <w:lvl w:ilvl="3" w:tplc="C96CC3EE">
      <w:numFmt w:val="bullet"/>
      <w:lvlText w:val="•"/>
      <w:lvlJc w:val="left"/>
      <w:pPr>
        <w:ind w:left="3357" w:hanging="358"/>
      </w:pPr>
      <w:rPr>
        <w:rFonts w:hint="default"/>
        <w:lang w:val="it-IT" w:eastAsia="en-US" w:bidi="ar-SA"/>
      </w:rPr>
    </w:lvl>
    <w:lvl w:ilvl="4" w:tplc="0E1A7A90">
      <w:numFmt w:val="bullet"/>
      <w:lvlText w:val="•"/>
      <w:lvlJc w:val="left"/>
      <w:pPr>
        <w:ind w:left="4290" w:hanging="358"/>
      </w:pPr>
      <w:rPr>
        <w:rFonts w:hint="default"/>
        <w:lang w:val="it-IT" w:eastAsia="en-US" w:bidi="ar-SA"/>
      </w:rPr>
    </w:lvl>
    <w:lvl w:ilvl="5" w:tplc="55948BCC">
      <w:numFmt w:val="bullet"/>
      <w:lvlText w:val="•"/>
      <w:lvlJc w:val="left"/>
      <w:pPr>
        <w:ind w:left="5223" w:hanging="358"/>
      </w:pPr>
      <w:rPr>
        <w:rFonts w:hint="default"/>
        <w:lang w:val="it-IT" w:eastAsia="en-US" w:bidi="ar-SA"/>
      </w:rPr>
    </w:lvl>
    <w:lvl w:ilvl="6" w:tplc="A9BE8DB4">
      <w:numFmt w:val="bullet"/>
      <w:lvlText w:val="•"/>
      <w:lvlJc w:val="left"/>
      <w:pPr>
        <w:ind w:left="6155" w:hanging="358"/>
      </w:pPr>
      <w:rPr>
        <w:rFonts w:hint="default"/>
        <w:lang w:val="it-IT" w:eastAsia="en-US" w:bidi="ar-SA"/>
      </w:rPr>
    </w:lvl>
    <w:lvl w:ilvl="7" w:tplc="A2042694">
      <w:numFmt w:val="bullet"/>
      <w:lvlText w:val="•"/>
      <w:lvlJc w:val="left"/>
      <w:pPr>
        <w:ind w:left="7088" w:hanging="358"/>
      </w:pPr>
      <w:rPr>
        <w:rFonts w:hint="default"/>
        <w:lang w:val="it-IT" w:eastAsia="en-US" w:bidi="ar-SA"/>
      </w:rPr>
    </w:lvl>
    <w:lvl w:ilvl="8" w:tplc="3F0C428A">
      <w:numFmt w:val="bullet"/>
      <w:lvlText w:val="•"/>
      <w:lvlJc w:val="left"/>
      <w:pPr>
        <w:ind w:left="8021" w:hanging="358"/>
      </w:pPr>
      <w:rPr>
        <w:rFonts w:hint="default"/>
        <w:lang w:val="it-IT" w:eastAsia="en-US" w:bidi="ar-SA"/>
      </w:rPr>
    </w:lvl>
  </w:abstractNum>
  <w:abstractNum w:abstractNumId="12" w15:restartNumberingAfterBreak="0">
    <w:nsid w:val="58EF1D11"/>
    <w:multiLevelType w:val="hybridMultilevel"/>
    <w:tmpl w:val="B4B4E3AA"/>
    <w:lvl w:ilvl="0" w:tplc="943C607E">
      <w:numFmt w:val="bullet"/>
      <w:lvlText w:val="-"/>
      <w:lvlJc w:val="left"/>
      <w:pPr>
        <w:ind w:left="132" w:hanging="123"/>
      </w:pPr>
      <w:rPr>
        <w:rFonts w:ascii="Calibri" w:eastAsia="Calibri" w:hAnsi="Calibri" w:cs="Calibri" w:hint="default"/>
        <w:b w:val="0"/>
        <w:bCs w:val="0"/>
        <w:i w:val="0"/>
        <w:iCs w:val="0"/>
        <w:spacing w:val="0"/>
        <w:w w:val="100"/>
        <w:sz w:val="22"/>
        <w:szCs w:val="22"/>
        <w:lang w:val="it-IT" w:eastAsia="en-US" w:bidi="ar-SA"/>
      </w:rPr>
    </w:lvl>
    <w:lvl w:ilvl="1" w:tplc="373A0D52">
      <w:numFmt w:val="bullet"/>
      <w:lvlText w:val="•"/>
      <w:lvlJc w:val="left"/>
      <w:pPr>
        <w:ind w:left="560" w:hanging="298"/>
      </w:pPr>
      <w:rPr>
        <w:rFonts w:ascii="Calibri" w:eastAsia="Calibri" w:hAnsi="Calibri" w:cs="Calibri" w:hint="default"/>
        <w:b w:val="0"/>
        <w:bCs w:val="0"/>
        <w:i w:val="0"/>
        <w:iCs w:val="0"/>
        <w:spacing w:val="0"/>
        <w:w w:val="100"/>
        <w:sz w:val="22"/>
        <w:szCs w:val="22"/>
        <w:lang w:val="it-IT" w:eastAsia="en-US" w:bidi="ar-SA"/>
      </w:rPr>
    </w:lvl>
    <w:lvl w:ilvl="2" w:tplc="4606A89A">
      <w:numFmt w:val="bullet"/>
      <w:lvlText w:val="•"/>
      <w:lvlJc w:val="left"/>
      <w:pPr>
        <w:ind w:left="1596" w:hanging="298"/>
      </w:pPr>
      <w:rPr>
        <w:rFonts w:hint="default"/>
        <w:lang w:val="it-IT" w:eastAsia="en-US" w:bidi="ar-SA"/>
      </w:rPr>
    </w:lvl>
    <w:lvl w:ilvl="3" w:tplc="97AC2122">
      <w:numFmt w:val="bullet"/>
      <w:lvlText w:val="•"/>
      <w:lvlJc w:val="left"/>
      <w:pPr>
        <w:ind w:left="2632" w:hanging="298"/>
      </w:pPr>
      <w:rPr>
        <w:rFonts w:hint="default"/>
        <w:lang w:val="it-IT" w:eastAsia="en-US" w:bidi="ar-SA"/>
      </w:rPr>
    </w:lvl>
    <w:lvl w:ilvl="4" w:tplc="992A90B2">
      <w:numFmt w:val="bullet"/>
      <w:lvlText w:val="•"/>
      <w:lvlJc w:val="left"/>
      <w:pPr>
        <w:ind w:left="3668" w:hanging="298"/>
      </w:pPr>
      <w:rPr>
        <w:rFonts w:hint="default"/>
        <w:lang w:val="it-IT" w:eastAsia="en-US" w:bidi="ar-SA"/>
      </w:rPr>
    </w:lvl>
    <w:lvl w:ilvl="5" w:tplc="937451E0">
      <w:numFmt w:val="bullet"/>
      <w:lvlText w:val="•"/>
      <w:lvlJc w:val="left"/>
      <w:pPr>
        <w:ind w:left="4705" w:hanging="298"/>
      </w:pPr>
      <w:rPr>
        <w:rFonts w:hint="default"/>
        <w:lang w:val="it-IT" w:eastAsia="en-US" w:bidi="ar-SA"/>
      </w:rPr>
    </w:lvl>
    <w:lvl w:ilvl="6" w:tplc="57D619B0">
      <w:numFmt w:val="bullet"/>
      <w:lvlText w:val="•"/>
      <w:lvlJc w:val="left"/>
      <w:pPr>
        <w:ind w:left="5741" w:hanging="298"/>
      </w:pPr>
      <w:rPr>
        <w:rFonts w:hint="default"/>
        <w:lang w:val="it-IT" w:eastAsia="en-US" w:bidi="ar-SA"/>
      </w:rPr>
    </w:lvl>
    <w:lvl w:ilvl="7" w:tplc="F0069EA8">
      <w:numFmt w:val="bullet"/>
      <w:lvlText w:val="•"/>
      <w:lvlJc w:val="left"/>
      <w:pPr>
        <w:ind w:left="6777" w:hanging="298"/>
      </w:pPr>
      <w:rPr>
        <w:rFonts w:hint="default"/>
        <w:lang w:val="it-IT" w:eastAsia="en-US" w:bidi="ar-SA"/>
      </w:rPr>
    </w:lvl>
    <w:lvl w:ilvl="8" w:tplc="306620AC">
      <w:numFmt w:val="bullet"/>
      <w:lvlText w:val="•"/>
      <w:lvlJc w:val="left"/>
      <w:pPr>
        <w:ind w:left="7813" w:hanging="298"/>
      </w:pPr>
      <w:rPr>
        <w:rFonts w:hint="default"/>
        <w:lang w:val="it-IT" w:eastAsia="en-US" w:bidi="ar-SA"/>
      </w:rPr>
    </w:lvl>
  </w:abstractNum>
  <w:abstractNum w:abstractNumId="13" w15:restartNumberingAfterBreak="0">
    <w:nsid w:val="59E20998"/>
    <w:multiLevelType w:val="hybridMultilevel"/>
    <w:tmpl w:val="413ACC86"/>
    <w:lvl w:ilvl="0" w:tplc="FFFFFFFF">
      <w:start w:val="1"/>
      <w:numFmt w:val="lowerLetter"/>
      <w:lvlText w:val="%1)"/>
      <w:lvlJc w:val="left"/>
      <w:pPr>
        <w:ind w:left="416" w:hanging="284"/>
      </w:pPr>
      <w:rPr>
        <w:rFonts w:ascii="Calibri" w:eastAsia="Calibri" w:hAnsi="Calibri" w:cs="Calibri" w:hint="default"/>
        <w:b w:val="0"/>
        <w:bCs w:val="0"/>
        <w:i w:val="0"/>
        <w:iCs w:val="0"/>
        <w:spacing w:val="-1"/>
        <w:w w:val="100"/>
        <w:sz w:val="22"/>
        <w:szCs w:val="22"/>
        <w:lang w:val="it-IT" w:eastAsia="en-US" w:bidi="ar-SA"/>
      </w:rPr>
    </w:lvl>
    <w:lvl w:ilvl="1" w:tplc="FFFFFFFF">
      <w:numFmt w:val="bullet"/>
      <w:lvlText w:val="•"/>
      <w:lvlJc w:val="left"/>
      <w:pPr>
        <w:ind w:left="1366" w:hanging="284"/>
      </w:pPr>
      <w:rPr>
        <w:rFonts w:hint="default"/>
        <w:lang w:val="it-IT" w:eastAsia="en-US" w:bidi="ar-SA"/>
      </w:rPr>
    </w:lvl>
    <w:lvl w:ilvl="2" w:tplc="FFFFFFFF">
      <w:numFmt w:val="bullet"/>
      <w:lvlText w:val="•"/>
      <w:lvlJc w:val="left"/>
      <w:pPr>
        <w:ind w:left="2313" w:hanging="284"/>
      </w:pPr>
      <w:rPr>
        <w:rFonts w:hint="default"/>
        <w:lang w:val="it-IT" w:eastAsia="en-US" w:bidi="ar-SA"/>
      </w:rPr>
    </w:lvl>
    <w:lvl w:ilvl="3" w:tplc="FFFFFFFF">
      <w:numFmt w:val="bullet"/>
      <w:lvlText w:val="•"/>
      <w:lvlJc w:val="left"/>
      <w:pPr>
        <w:ind w:left="3259" w:hanging="284"/>
      </w:pPr>
      <w:rPr>
        <w:rFonts w:hint="default"/>
        <w:lang w:val="it-IT" w:eastAsia="en-US" w:bidi="ar-SA"/>
      </w:rPr>
    </w:lvl>
    <w:lvl w:ilvl="4" w:tplc="FFFFFFFF">
      <w:numFmt w:val="bullet"/>
      <w:lvlText w:val="•"/>
      <w:lvlJc w:val="left"/>
      <w:pPr>
        <w:ind w:left="4206" w:hanging="284"/>
      </w:pPr>
      <w:rPr>
        <w:rFonts w:hint="default"/>
        <w:lang w:val="it-IT" w:eastAsia="en-US" w:bidi="ar-SA"/>
      </w:rPr>
    </w:lvl>
    <w:lvl w:ilvl="5" w:tplc="FFFFFFFF">
      <w:numFmt w:val="bullet"/>
      <w:lvlText w:val="•"/>
      <w:lvlJc w:val="left"/>
      <w:pPr>
        <w:ind w:left="5153" w:hanging="284"/>
      </w:pPr>
      <w:rPr>
        <w:rFonts w:hint="default"/>
        <w:lang w:val="it-IT" w:eastAsia="en-US" w:bidi="ar-SA"/>
      </w:rPr>
    </w:lvl>
    <w:lvl w:ilvl="6" w:tplc="FFFFFFFF">
      <w:numFmt w:val="bullet"/>
      <w:lvlText w:val="•"/>
      <w:lvlJc w:val="left"/>
      <w:pPr>
        <w:ind w:left="6099" w:hanging="284"/>
      </w:pPr>
      <w:rPr>
        <w:rFonts w:hint="default"/>
        <w:lang w:val="it-IT" w:eastAsia="en-US" w:bidi="ar-SA"/>
      </w:rPr>
    </w:lvl>
    <w:lvl w:ilvl="7" w:tplc="FFFFFFFF">
      <w:numFmt w:val="bullet"/>
      <w:lvlText w:val="•"/>
      <w:lvlJc w:val="left"/>
      <w:pPr>
        <w:ind w:left="7046" w:hanging="284"/>
      </w:pPr>
      <w:rPr>
        <w:rFonts w:hint="default"/>
        <w:lang w:val="it-IT" w:eastAsia="en-US" w:bidi="ar-SA"/>
      </w:rPr>
    </w:lvl>
    <w:lvl w:ilvl="8" w:tplc="FFFFFFFF">
      <w:numFmt w:val="bullet"/>
      <w:lvlText w:val="•"/>
      <w:lvlJc w:val="left"/>
      <w:pPr>
        <w:ind w:left="7993" w:hanging="284"/>
      </w:pPr>
      <w:rPr>
        <w:rFonts w:hint="default"/>
        <w:lang w:val="it-IT" w:eastAsia="en-US" w:bidi="ar-SA"/>
      </w:rPr>
    </w:lvl>
  </w:abstractNum>
  <w:abstractNum w:abstractNumId="14" w15:restartNumberingAfterBreak="0">
    <w:nsid w:val="5A122BA1"/>
    <w:multiLevelType w:val="hybridMultilevel"/>
    <w:tmpl w:val="F050F59C"/>
    <w:lvl w:ilvl="0" w:tplc="2D22DEC2">
      <w:numFmt w:val="bullet"/>
      <w:lvlText w:val="-"/>
      <w:lvlJc w:val="left"/>
      <w:pPr>
        <w:ind w:left="392" w:hanging="118"/>
      </w:pPr>
      <w:rPr>
        <w:rFonts w:ascii="Calibri" w:eastAsia="Calibri" w:hAnsi="Calibri" w:cs="Calibri" w:hint="default"/>
        <w:b w:val="0"/>
        <w:bCs w:val="0"/>
        <w:i w:val="0"/>
        <w:iCs w:val="0"/>
        <w:spacing w:val="0"/>
        <w:w w:val="100"/>
        <w:sz w:val="22"/>
        <w:szCs w:val="22"/>
        <w:lang w:val="it-IT" w:eastAsia="en-US" w:bidi="ar-SA"/>
      </w:rPr>
    </w:lvl>
    <w:lvl w:ilvl="1" w:tplc="64C2E058">
      <w:numFmt w:val="bullet"/>
      <w:lvlText w:val="•"/>
      <w:lvlJc w:val="left"/>
      <w:pPr>
        <w:ind w:left="1348" w:hanging="118"/>
      </w:pPr>
      <w:rPr>
        <w:rFonts w:hint="default"/>
        <w:lang w:val="it-IT" w:eastAsia="en-US" w:bidi="ar-SA"/>
      </w:rPr>
    </w:lvl>
    <w:lvl w:ilvl="2" w:tplc="52A053CC">
      <w:numFmt w:val="bullet"/>
      <w:lvlText w:val="•"/>
      <w:lvlJc w:val="left"/>
      <w:pPr>
        <w:ind w:left="2297" w:hanging="118"/>
      </w:pPr>
      <w:rPr>
        <w:rFonts w:hint="default"/>
        <w:lang w:val="it-IT" w:eastAsia="en-US" w:bidi="ar-SA"/>
      </w:rPr>
    </w:lvl>
    <w:lvl w:ilvl="3" w:tplc="2FC897FA">
      <w:numFmt w:val="bullet"/>
      <w:lvlText w:val="•"/>
      <w:lvlJc w:val="left"/>
      <w:pPr>
        <w:ind w:left="3245" w:hanging="118"/>
      </w:pPr>
      <w:rPr>
        <w:rFonts w:hint="default"/>
        <w:lang w:val="it-IT" w:eastAsia="en-US" w:bidi="ar-SA"/>
      </w:rPr>
    </w:lvl>
    <w:lvl w:ilvl="4" w:tplc="F6EC5426">
      <w:numFmt w:val="bullet"/>
      <w:lvlText w:val="•"/>
      <w:lvlJc w:val="left"/>
      <w:pPr>
        <w:ind w:left="4194" w:hanging="118"/>
      </w:pPr>
      <w:rPr>
        <w:rFonts w:hint="default"/>
        <w:lang w:val="it-IT" w:eastAsia="en-US" w:bidi="ar-SA"/>
      </w:rPr>
    </w:lvl>
    <w:lvl w:ilvl="5" w:tplc="859656C6">
      <w:numFmt w:val="bullet"/>
      <w:lvlText w:val="•"/>
      <w:lvlJc w:val="left"/>
      <w:pPr>
        <w:ind w:left="5143" w:hanging="118"/>
      </w:pPr>
      <w:rPr>
        <w:rFonts w:hint="default"/>
        <w:lang w:val="it-IT" w:eastAsia="en-US" w:bidi="ar-SA"/>
      </w:rPr>
    </w:lvl>
    <w:lvl w:ilvl="6" w:tplc="613EF6B0">
      <w:numFmt w:val="bullet"/>
      <w:lvlText w:val="•"/>
      <w:lvlJc w:val="left"/>
      <w:pPr>
        <w:ind w:left="6091" w:hanging="118"/>
      </w:pPr>
      <w:rPr>
        <w:rFonts w:hint="default"/>
        <w:lang w:val="it-IT" w:eastAsia="en-US" w:bidi="ar-SA"/>
      </w:rPr>
    </w:lvl>
    <w:lvl w:ilvl="7" w:tplc="762AA3B2">
      <w:numFmt w:val="bullet"/>
      <w:lvlText w:val="•"/>
      <w:lvlJc w:val="left"/>
      <w:pPr>
        <w:ind w:left="7040" w:hanging="118"/>
      </w:pPr>
      <w:rPr>
        <w:rFonts w:hint="default"/>
        <w:lang w:val="it-IT" w:eastAsia="en-US" w:bidi="ar-SA"/>
      </w:rPr>
    </w:lvl>
    <w:lvl w:ilvl="8" w:tplc="5EA4520E">
      <w:numFmt w:val="bullet"/>
      <w:lvlText w:val="•"/>
      <w:lvlJc w:val="left"/>
      <w:pPr>
        <w:ind w:left="7989" w:hanging="118"/>
      </w:pPr>
      <w:rPr>
        <w:rFonts w:hint="default"/>
        <w:lang w:val="it-IT" w:eastAsia="en-US" w:bidi="ar-SA"/>
      </w:rPr>
    </w:lvl>
  </w:abstractNum>
  <w:abstractNum w:abstractNumId="15" w15:restartNumberingAfterBreak="0">
    <w:nsid w:val="5DC879D5"/>
    <w:multiLevelType w:val="hybridMultilevel"/>
    <w:tmpl w:val="41CEDAA8"/>
    <w:lvl w:ilvl="0" w:tplc="DFDA4798">
      <w:numFmt w:val="bullet"/>
      <w:lvlText w:val="-"/>
      <w:lvlJc w:val="left"/>
      <w:pPr>
        <w:ind w:left="416" w:hanging="164"/>
      </w:pPr>
      <w:rPr>
        <w:rFonts w:ascii="Calibri" w:eastAsia="Calibri" w:hAnsi="Calibri" w:cs="Calibri" w:hint="default"/>
        <w:b w:val="0"/>
        <w:bCs w:val="0"/>
        <w:i w:val="0"/>
        <w:iCs w:val="0"/>
        <w:spacing w:val="0"/>
        <w:w w:val="100"/>
        <w:sz w:val="22"/>
        <w:szCs w:val="22"/>
        <w:lang w:val="it-IT" w:eastAsia="en-US" w:bidi="ar-SA"/>
      </w:rPr>
    </w:lvl>
    <w:lvl w:ilvl="1" w:tplc="085E6F76">
      <w:numFmt w:val="bullet"/>
      <w:lvlText w:val="•"/>
      <w:lvlJc w:val="left"/>
      <w:pPr>
        <w:ind w:left="1366" w:hanging="164"/>
      </w:pPr>
      <w:rPr>
        <w:rFonts w:hint="default"/>
        <w:lang w:val="it-IT" w:eastAsia="en-US" w:bidi="ar-SA"/>
      </w:rPr>
    </w:lvl>
    <w:lvl w:ilvl="2" w:tplc="8A2635AE">
      <w:numFmt w:val="bullet"/>
      <w:lvlText w:val="•"/>
      <w:lvlJc w:val="left"/>
      <w:pPr>
        <w:ind w:left="2313" w:hanging="164"/>
      </w:pPr>
      <w:rPr>
        <w:rFonts w:hint="default"/>
        <w:lang w:val="it-IT" w:eastAsia="en-US" w:bidi="ar-SA"/>
      </w:rPr>
    </w:lvl>
    <w:lvl w:ilvl="3" w:tplc="E14012EE">
      <w:numFmt w:val="bullet"/>
      <w:lvlText w:val="•"/>
      <w:lvlJc w:val="left"/>
      <w:pPr>
        <w:ind w:left="3259" w:hanging="164"/>
      </w:pPr>
      <w:rPr>
        <w:rFonts w:hint="default"/>
        <w:lang w:val="it-IT" w:eastAsia="en-US" w:bidi="ar-SA"/>
      </w:rPr>
    </w:lvl>
    <w:lvl w:ilvl="4" w:tplc="9D8A4C7A">
      <w:numFmt w:val="bullet"/>
      <w:lvlText w:val="•"/>
      <w:lvlJc w:val="left"/>
      <w:pPr>
        <w:ind w:left="4206" w:hanging="164"/>
      </w:pPr>
      <w:rPr>
        <w:rFonts w:hint="default"/>
        <w:lang w:val="it-IT" w:eastAsia="en-US" w:bidi="ar-SA"/>
      </w:rPr>
    </w:lvl>
    <w:lvl w:ilvl="5" w:tplc="5BB22470">
      <w:numFmt w:val="bullet"/>
      <w:lvlText w:val="•"/>
      <w:lvlJc w:val="left"/>
      <w:pPr>
        <w:ind w:left="5153" w:hanging="164"/>
      </w:pPr>
      <w:rPr>
        <w:rFonts w:hint="default"/>
        <w:lang w:val="it-IT" w:eastAsia="en-US" w:bidi="ar-SA"/>
      </w:rPr>
    </w:lvl>
    <w:lvl w:ilvl="6" w:tplc="61F6959A">
      <w:numFmt w:val="bullet"/>
      <w:lvlText w:val="•"/>
      <w:lvlJc w:val="left"/>
      <w:pPr>
        <w:ind w:left="6099" w:hanging="164"/>
      </w:pPr>
      <w:rPr>
        <w:rFonts w:hint="default"/>
        <w:lang w:val="it-IT" w:eastAsia="en-US" w:bidi="ar-SA"/>
      </w:rPr>
    </w:lvl>
    <w:lvl w:ilvl="7" w:tplc="AA089D30">
      <w:numFmt w:val="bullet"/>
      <w:lvlText w:val="•"/>
      <w:lvlJc w:val="left"/>
      <w:pPr>
        <w:ind w:left="7046" w:hanging="164"/>
      </w:pPr>
      <w:rPr>
        <w:rFonts w:hint="default"/>
        <w:lang w:val="it-IT" w:eastAsia="en-US" w:bidi="ar-SA"/>
      </w:rPr>
    </w:lvl>
    <w:lvl w:ilvl="8" w:tplc="AF7236D4">
      <w:numFmt w:val="bullet"/>
      <w:lvlText w:val="•"/>
      <w:lvlJc w:val="left"/>
      <w:pPr>
        <w:ind w:left="7993" w:hanging="164"/>
      </w:pPr>
      <w:rPr>
        <w:rFonts w:hint="default"/>
        <w:lang w:val="it-IT" w:eastAsia="en-US" w:bidi="ar-SA"/>
      </w:rPr>
    </w:lvl>
  </w:abstractNum>
  <w:num w:numId="1" w16cid:durableId="24797604">
    <w:abstractNumId w:val="5"/>
  </w:num>
  <w:num w:numId="2" w16cid:durableId="1492326761">
    <w:abstractNumId w:val="0"/>
  </w:num>
  <w:num w:numId="3" w16cid:durableId="767118652">
    <w:abstractNumId w:val="2"/>
  </w:num>
  <w:num w:numId="4" w16cid:durableId="797334348">
    <w:abstractNumId w:val="4"/>
  </w:num>
  <w:num w:numId="5" w16cid:durableId="452485251">
    <w:abstractNumId w:val="7"/>
  </w:num>
  <w:num w:numId="6" w16cid:durableId="644165759">
    <w:abstractNumId w:val="10"/>
  </w:num>
  <w:num w:numId="7" w16cid:durableId="936249198">
    <w:abstractNumId w:val="14"/>
  </w:num>
  <w:num w:numId="8" w16cid:durableId="1634558656">
    <w:abstractNumId w:val="3"/>
  </w:num>
  <w:num w:numId="9" w16cid:durableId="24333742">
    <w:abstractNumId w:val="9"/>
  </w:num>
  <w:num w:numId="10" w16cid:durableId="1472820459">
    <w:abstractNumId w:val="6"/>
  </w:num>
  <w:num w:numId="11" w16cid:durableId="853805518">
    <w:abstractNumId w:val="11"/>
  </w:num>
  <w:num w:numId="12" w16cid:durableId="1793936688">
    <w:abstractNumId w:val="12"/>
  </w:num>
  <w:num w:numId="13" w16cid:durableId="560748503">
    <w:abstractNumId w:val="15"/>
  </w:num>
  <w:num w:numId="14" w16cid:durableId="1778482721">
    <w:abstractNumId w:val="1"/>
  </w:num>
  <w:num w:numId="15" w16cid:durableId="1538204415">
    <w:abstractNumId w:val="8"/>
  </w:num>
  <w:num w:numId="16" w16cid:durableId="10337260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283"/>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FF5DD4"/>
    <w:rsid w:val="001B251E"/>
    <w:rsid w:val="00257C65"/>
    <w:rsid w:val="0033278A"/>
    <w:rsid w:val="003949A2"/>
    <w:rsid w:val="003A77F2"/>
    <w:rsid w:val="003E188D"/>
    <w:rsid w:val="00467B43"/>
    <w:rsid w:val="00496FBF"/>
    <w:rsid w:val="004A3F59"/>
    <w:rsid w:val="00574941"/>
    <w:rsid w:val="00664765"/>
    <w:rsid w:val="00676C73"/>
    <w:rsid w:val="006A4572"/>
    <w:rsid w:val="006D47BA"/>
    <w:rsid w:val="006D5FA9"/>
    <w:rsid w:val="006E72F3"/>
    <w:rsid w:val="007D3B75"/>
    <w:rsid w:val="007D588B"/>
    <w:rsid w:val="00825458"/>
    <w:rsid w:val="00830884"/>
    <w:rsid w:val="008E5B23"/>
    <w:rsid w:val="008F79C3"/>
    <w:rsid w:val="009852CE"/>
    <w:rsid w:val="009A50F0"/>
    <w:rsid w:val="00A814C5"/>
    <w:rsid w:val="00AA7C26"/>
    <w:rsid w:val="00AB4D48"/>
    <w:rsid w:val="00AE31A8"/>
    <w:rsid w:val="00AF1CA6"/>
    <w:rsid w:val="00B12CE9"/>
    <w:rsid w:val="00B16354"/>
    <w:rsid w:val="00B24207"/>
    <w:rsid w:val="00B64A42"/>
    <w:rsid w:val="00B84BCE"/>
    <w:rsid w:val="00BC6F12"/>
    <w:rsid w:val="00BF3BD5"/>
    <w:rsid w:val="00BF4179"/>
    <w:rsid w:val="00CC3CDB"/>
    <w:rsid w:val="00CC6756"/>
    <w:rsid w:val="00D6051F"/>
    <w:rsid w:val="00DA3759"/>
    <w:rsid w:val="00DB12B3"/>
    <w:rsid w:val="00DE7051"/>
    <w:rsid w:val="00DF3809"/>
    <w:rsid w:val="00E448DC"/>
    <w:rsid w:val="00F2151D"/>
    <w:rsid w:val="00F5268E"/>
    <w:rsid w:val="00FC5B35"/>
    <w:rsid w:val="00FF5D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420C3"/>
  <w15:docId w15:val="{47F20556-46A9-41F5-A035-714995C57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spacing w:before="198" w:line="292" w:lineRule="exact"/>
      <w:ind w:left="132"/>
      <w:outlineLvl w:val="0"/>
    </w:pPr>
    <w:rPr>
      <w:b/>
      <w:bCs/>
      <w:sz w:val="24"/>
      <w:szCs w:val="24"/>
      <w:u w:val="single" w:color="000000"/>
    </w:rPr>
  </w:style>
  <w:style w:type="paragraph" w:styleId="Titolo2">
    <w:name w:val="heading 2"/>
    <w:basedOn w:val="Normale"/>
    <w:uiPriority w:val="9"/>
    <w:unhideWhenUsed/>
    <w:qFormat/>
    <w:pPr>
      <w:spacing w:line="267" w:lineRule="exact"/>
      <w:ind w:left="132"/>
      <w:outlineLvl w:val="1"/>
    </w:pPr>
    <w:rPr>
      <w:b/>
      <w:bCs/>
    </w:rPr>
  </w:style>
  <w:style w:type="paragraph" w:styleId="Titolo3">
    <w:name w:val="heading 3"/>
    <w:basedOn w:val="Normale"/>
    <w:uiPriority w:val="9"/>
    <w:unhideWhenUsed/>
    <w:qFormat/>
    <w:pPr>
      <w:spacing w:before="195"/>
      <w:ind w:left="132"/>
      <w:jc w:val="both"/>
      <w:outlineLvl w:val="2"/>
    </w:pPr>
    <w:rPr>
      <w:b/>
      <w:b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132"/>
      <w:jc w:val="both"/>
    </w:pPr>
  </w:style>
  <w:style w:type="paragraph" w:styleId="Titolo">
    <w:name w:val="Title"/>
    <w:basedOn w:val="Normale"/>
    <w:uiPriority w:val="10"/>
    <w:qFormat/>
    <w:pPr>
      <w:spacing w:before="313" w:line="460" w:lineRule="exact"/>
      <w:ind w:left="19" w:right="2"/>
      <w:jc w:val="center"/>
    </w:pPr>
    <w:rPr>
      <w:rFonts w:ascii="Arial" w:eastAsia="Arial" w:hAnsi="Arial" w:cs="Arial"/>
      <w:b/>
      <w:bCs/>
      <w:sz w:val="40"/>
      <w:szCs w:val="40"/>
    </w:rPr>
  </w:style>
  <w:style w:type="paragraph" w:styleId="Paragrafoelenco">
    <w:name w:val="List Paragraph"/>
    <w:basedOn w:val="Normale"/>
    <w:uiPriority w:val="1"/>
    <w:qFormat/>
    <w:pPr>
      <w:ind w:left="416" w:hanging="117"/>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minori.gov.it/sites/default/files/circ_14_giugno_2007_n_18_784_537.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normelombardia.consiglio.regione.lombardia.it/NormeLombardia/Accessibile/main.aspx?exp_coll=lr002008031200003&amp;view=showdoc&amp;iddoc=lr002008031200003&amp;selnode=lr002008031200003" TargetMode="External"/><Relationship Id="rId17" Type="http://schemas.openxmlformats.org/officeDocument/2006/relationships/hyperlink" Target="http://normelombardia.consiglio.regione.lombardia.it/NormeLombardia/Accessibile/main.aspx?exp_coll=lr001999120600023&amp;view=showdoc&amp;iddoc=lr001999120600023&amp;selnode=lr001999120600023" TargetMode="External"/><Relationship Id="rId2" Type="http://schemas.openxmlformats.org/officeDocument/2006/relationships/styles" Target="styles.xml"/><Relationship Id="rId16" Type="http://schemas.openxmlformats.org/officeDocument/2006/relationships/hyperlink" Target="http://normelombardia.consiglio.regione.lombardia.it/NormeLombardia/Accessibile/main.aspx?exp_coll=lr002004121400034&amp;view=showdoc&amp;iddoc=lr002004121400034&amp;selnode=lr00200412140003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inori.gov.it/sites/default/files/ddg_1254-2010.pdf" TargetMode="External"/><Relationship Id="rId5" Type="http://schemas.openxmlformats.org/officeDocument/2006/relationships/footnotes" Target="footnotes.xml"/><Relationship Id="rId15" Type="http://schemas.openxmlformats.org/officeDocument/2006/relationships/hyperlink" Target="https://www.minori.gov.it/sites/default/files/delibera_g.r._11_febbraio_2005_n._7_20588.pdf" TargetMode="External"/><Relationship Id="rId10" Type="http://schemas.openxmlformats.org/officeDocument/2006/relationships/hyperlink" Target="https://www.minori.gov.it/sites/default/files/dgr_xi_2929-2020.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minori.gov.it/sites/default/files/dgr_4140-2020.pdf" TargetMode="External"/><Relationship Id="rId14" Type="http://schemas.openxmlformats.org/officeDocument/2006/relationships/hyperlink" Target="https://www.minori.gov.it/sites/default/files/circ._reg._18_ottobre_2005_n._4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267</TotalTime>
  <Pages>8</Pages>
  <Words>4276</Words>
  <Characters>24378</Characters>
  <Application>Microsoft Office Word</Application>
  <DocSecurity>0</DocSecurity>
  <Lines>203</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Daniela Pirovano</dc:creator>
  <cp:lastModifiedBy>Elettorale</cp:lastModifiedBy>
  <cp:revision>42</cp:revision>
  <dcterms:created xsi:type="dcterms:W3CDTF">2024-04-10T12:46:00Z</dcterms:created>
  <dcterms:modified xsi:type="dcterms:W3CDTF">2024-04-19T07:12:00Z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2023-03-17T00:00:00Z</vt:filetime>
  </property>
  <property fmtid="{D5CDD505-2E9C-101B-9397-08002B2CF9AE}" pid="3" name="Creator">
    <vt:lpwstr>Microsoft® Office Word 2007</vt:lpwstr>
  </property>
  <property fmtid="{D5CDD505-2E9C-101B-9397-08002B2CF9AE}" pid="4" name="LastSaved">
    <vt:filetime>2024-04-10T00:00:00Z</vt:filetime>
  </property>
  <property fmtid="{D5CDD505-2E9C-101B-9397-08002B2CF9AE}" pid="5" name="Producer">
    <vt:lpwstr>Microsoft® Office Word 2007</vt:lpwstr>
  </property>
</Properties>
</file>